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Pr="004D206E">
        <w:rPr>
          <w:rFonts w:ascii="Arial" w:hAnsi="Arial" w:cs="Arial"/>
          <w:b/>
          <w:bCs/>
          <w:color w:val="000000"/>
          <w:sz w:val="24"/>
        </w:rPr>
        <w:t>92BIS</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911455</w:t>
      </w:r>
    </w:p>
    <w:p w:rsidR="00DE4A24" w:rsidRPr="004D206E" w:rsidRDefault="00DE4A24" w:rsidP="00DE4A24">
      <w:pPr>
        <w:rPr>
          <w:rFonts w:ascii="Arial" w:hAnsi="Arial" w:cs="Arial"/>
          <w:b/>
          <w:bCs/>
          <w:color w:val="000000"/>
          <w:sz w:val="24"/>
        </w:rPr>
      </w:pPr>
      <w:r>
        <w:rPr>
          <w:rFonts w:ascii="Arial" w:hAnsi="Arial" w:cs="Arial"/>
          <w:b/>
          <w:bCs/>
          <w:color w:val="000000"/>
          <w:sz w:val="24"/>
        </w:rPr>
        <w:t>Chongqing</w:t>
      </w:r>
      <w:r w:rsidRPr="004D206E">
        <w:rPr>
          <w:rFonts w:ascii="Arial" w:hAnsi="Arial" w:cs="Arial"/>
          <w:b/>
          <w:bCs/>
          <w:color w:val="000000"/>
          <w:sz w:val="24"/>
        </w:rPr>
        <w:t xml:space="preserve">, </w:t>
      </w:r>
      <w:r>
        <w:rPr>
          <w:rFonts w:ascii="Arial" w:hAnsi="Arial" w:cs="Arial"/>
          <w:b/>
          <w:bCs/>
          <w:color w:val="000000"/>
          <w:sz w:val="24"/>
        </w:rPr>
        <w:t>China</w:t>
      </w:r>
      <w:r w:rsidRPr="004D206E">
        <w:rPr>
          <w:rFonts w:ascii="Arial" w:hAnsi="Arial" w:cs="Arial"/>
          <w:b/>
          <w:bCs/>
          <w:color w:val="000000"/>
          <w:sz w:val="24"/>
        </w:rPr>
        <w:t xml:space="preserve">, </w:t>
      </w:r>
      <w:r w:rsidRPr="004D206E">
        <w:rPr>
          <w:rFonts w:ascii="Arial" w:hAnsi="Arial" w:cs="Arial" w:hint="eastAsia"/>
          <w:b/>
          <w:bCs/>
          <w:color w:val="000000"/>
          <w:sz w:val="24"/>
        </w:rPr>
        <w:t>1</w:t>
      </w:r>
      <w:r>
        <w:rPr>
          <w:rFonts w:ascii="Arial" w:hAnsi="Arial" w:cs="Arial"/>
          <w:b/>
          <w:bCs/>
          <w:color w:val="000000"/>
          <w:sz w:val="24"/>
        </w:rPr>
        <w:t>4</w:t>
      </w:r>
      <w:r w:rsidRPr="004D206E">
        <w:rPr>
          <w:rFonts w:ascii="Arial" w:hAnsi="Arial" w:cs="Arial"/>
          <w:b/>
          <w:bCs/>
          <w:color w:val="000000"/>
          <w:sz w:val="24"/>
          <w:vertAlign w:val="superscript"/>
        </w:rPr>
        <w:t>th</w:t>
      </w:r>
      <w:r w:rsidRPr="004D206E">
        <w:rPr>
          <w:rFonts w:ascii="Arial" w:hAnsi="Arial" w:cs="Arial"/>
          <w:b/>
          <w:bCs/>
          <w:color w:val="000000"/>
          <w:sz w:val="24"/>
        </w:rPr>
        <w:t xml:space="preserve"> – 1</w:t>
      </w:r>
      <w:r>
        <w:rPr>
          <w:rFonts w:ascii="Arial" w:hAnsi="Arial" w:cs="Arial"/>
          <w:b/>
          <w:bCs/>
          <w:color w:val="000000"/>
          <w:sz w:val="24"/>
        </w:rPr>
        <w:t>8</w:t>
      </w:r>
      <w:r w:rsidRPr="004D206E">
        <w:rPr>
          <w:rFonts w:ascii="Arial" w:hAnsi="Arial" w:cs="Arial"/>
          <w:b/>
          <w:bCs/>
          <w:color w:val="000000"/>
          <w:sz w:val="24"/>
          <w:vertAlign w:val="superscript"/>
        </w:rPr>
        <w:t>th</w:t>
      </w:r>
      <w:r w:rsidRPr="004D206E">
        <w:rPr>
          <w:rFonts w:ascii="Arial" w:hAnsi="Arial" w:cs="Arial"/>
          <w:b/>
          <w:bCs/>
          <w:color w:val="000000"/>
          <w:sz w:val="24"/>
        </w:rPr>
        <w:t xml:space="preserve"> </w:t>
      </w:r>
      <w:r>
        <w:rPr>
          <w:rFonts w:ascii="Arial" w:hAnsi="Arial" w:cs="Arial"/>
          <w:b/>
          <w:bCs/>
          <w:color w:val="000000"/>
          <w:sz w:val="24"/>
        </w:rPr>
        <w:t>Oct.</w:t>
      </w:r>
      <w:r w:rsidRPr="004D206E">
        <w:rPr>
          <w:rFonts w:ascii="Arial" w:hAnsi="Arial" w:cs="Arial"/>
          <w:b/>
          <w:bCs/>
          <w:color w:val="000000"/>
          <w:sz w:val="24"/>
        </w:rPr>
        <w:t>, 201</w:t>
      </w:r>
      <w:r>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1F1">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DE4A24">
        <w:rPr>
          <w:rFonts w:ascii="Arial" w:hAnsi="Arial" w:cs="Arial"/>
          <w:b/>
          <w:bCs/>
          <w:color w:val="000000"/>
          <w:sz w:val="20"/>
          <w:szCs w:val="20"/>
          <w:lang w:val="en-US" w:eastAsia="zh-CN"/>
        </w:rPr>
        <w:t>RF core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473A95" w:rsidRDefault="008D6223" w:rsidP="00473A95">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473A95">
        <w:rPr>
          <w:rFonts w:eastAsia="맑은 고딕" w:hint="eastAsia"/>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26F1">
        <w:rPr>
          <w:rFonts w:eastAsia="바탕"/>
          <w:lang w:eastAsia="ko-KR"/>
        </w:rPr>
        <w:t>p</w:t>
      </w:r>
      <w:r w:rsidR="006D1910">
        <w:rPr>
          <w:rFonts w:eastAsia="바탕"/>
          <w:lang w:eastAsia="ko-KR"/>
        </w:rPr>
        <w:t>rinciple</w:t>
      </w:r>
      <w:r w:rsidR="00473A95">
        <w:rPr>
          <w:rFonts w:eastAsia="바탕"/>
          <w:lang w:eastAsia="ko-KR"/>
        </w:rPr>
        <w:t xml:space="preserve"> [2]</w:t>
      </w:r>
      <w:r w:rsidR="006D1910">
        <w:rPr>
          <w:rFonts w:eastAsia="바탕"/>
          <w:lang w:eastAsia="ko-KR"/>
        </w:rPr>
        <w:t xml:space="preserve"> </w:t>
      </w:r>
      <w:r w:rsidR="001526F1">
        <w:rPr>
          <w:rFonts w:eastAsia="바탕"/>
          <w:lang w:eastAsia="ko-KR"/>
        </w:rPr>
        <w:t xml:space="preserve">of </w:t>
      </w:r>
      <w:r w:rsidR="006D1910">
        <w:rPr>
          <w:rFonts w:eastAsia="바탕"/>
          <w:lang w:eastAsia="ko-KR"/>
        </w:rPr>
        <w:t xml:space="preserve">general RF core requirements for NR </w:t>
      </w:r>
      <w:r w:rsidR="001526F1">
        <w:rPr>
          <w:rFonts w:eastAsia="바탕"/>
          <w:lang w:eastAsia="ko-KR"/>
        </w:rPr>
        <w:t xml:space="preserve">V2X </w:t>
      </w:r>
      <w:r w:rsidR="006D1910">
        <w:rPr>
          <w:rFonts w:eastAsia="바탕"/>
          <w:lang w:eastAsia="ko-KR"/>
        </w:rPr>
        <w:t>service</w:t>
      </w:r>
      <w:r w:rsidR="001526F1">
        <w:rPr>
          <w:rFonts w:eastAsia="바탕"/>
          <w:lang w:eastAsia="ko-KR"/>
        </w:rPr>
        <w:t xml:space="preserve">. </w:t>
      </w:r>
    </w:p>
    <w:tbl>
      <w:tblPr>
        <w:tblW w:w="9993" w:type="dxa"/>
        <w:tblCellMar>
          <w:left w:w="0" w:type="dxa"/>
          <w:right w:w="0" w:type="dxa"/>
        </w:tblCellMar>
        <w:tblLook w:val="04A0" w:firstRow="1" w:lastRow="0" w:firstColumn="1" w:lastColumn="0" w:noHBand="0" w:noVBand="1"/>
      </w:tblPr>
      <w:tblGrid>
        <w:gridCol w:w="1592"/>
        <w:gridCol w:w="8401"/>
      </w:tblGrid>
      <w:tr w:rsidR="006D1910" w:rsidRPr="006D1910" w:rsidTr="006D1910">
        <w:trPr>
          <w:trHeight w:val="326"/>
        </w:trPr>
        <w:tc>
          <w:tcPr>
            <w:tcW w:w="1592"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Title</w:t>
            </w:r>
          </w:p>
        </w:tc>
        <w:tc>
          <w:tcPr>
            <w:tcW w:w="8401" w:type="dxa"/>
            <w:tcBorders>
              <w:top w:val="single" w:sz="4" w:space="0" w:color="auto"/>
              <w:left w:val="single" w:sz="4" w:space="0" w:color="auto"/>
              <w:bottom w:val="single" w:sz="4" w:space="0" w:color="auto"/>
              <w:right w:val="single" w:sz="4" w:space="0" w:color="auto"/>
            </w:tcBorders>
            <w:shd w:val="clear" w:color="auto" w:fill="4F81BD"/>
            <w:tcMar>
              <w:top w:w="15" w:type="dxa"/>
              <w:left w:w="108" w:type="dxa"/>
              <w:bottom w:w="0" w:type="dxa"/>
              <w:right w:w="108" w:type="dxa"/>
            </w:tcMar>
            <w:vAlign w:val="center"/>
            <w:hideMark/>
          </w:tcPr>
          <w:p w:rsidR="006D1910" w:rsidRPr="006D1910" w:rsidRDefault="006D1910" w:rsidP="006D1910">
            <w:pPr>
              <w:spacing w:after="80"/>
              <w:jc w:val="center"/>
              <w:rPr>
                <w:rFonts w:ascii="Arial" w:hAnsi="Arial" w:cs="Arial"/>
                <w:bCs/>
                <w:i/>
                <w:sz w:val="18"/>
                <w:u w:val="single"/>
                <w:lang w:val="en-US" w:eastAsia="ko-KR"/>
              </w:rPr>
            </w:pPr>
            <w:r w:rsidRPr="006D1910">
              <w:rPr>
                <w:rFonts w:ascii="Arial" w:hAnsi="Arial" w:cs="Arial"/>
                <w:b/>
                <w:bCs/>
                <w:i/>
                <w:sz w:val="18"/>
                <w:u w:val="single"/>
                <w:lang w:eastAsia="ko-KR"/>
              </w:rPr>
              <w:t>Considerations</w:t>
            </w:r>
          </w:p>
        </w:tc>
      </w:tr>
      <w:tr w:rsidR="006D1910" w:rsidRPr="006D1910" w:rsidTr="006D1910">
        <w:trPr>
          <w:trHeight w:val="63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Transmitter power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UE maximum output power, PC3 will be defined as baseline.</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Simulations for MPR and A-MPR will start after RAN1 agrees on parameters.</w:t>
            </w:r>
          </w:p>
          <w:p w:rsidR="006D1910" w:rsidRPr="006D1910" w:rsidRDefault="006D1910" w:rsidP="006D1910">
            <w:pPr>
              <w:numPr>
                <w:ilvl w:val="0"/>
                <w:numId w:val="12"/>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configured transmitted power, general principle for LTE V2X can be reused. </w:t>
            </w:r>
          </w:p>
        </w:tc>
      </w:tr>
      <w:tr w:rsidR="006D1910" w:rsidRPr="006D1910" w:rsidTr="006D1910">
        <w:trPr>
          <w:trHeight w:val="141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power dynamics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UE minimum output power, </w:t>
            </w:r>
            <w:r w:rsidRPr="006D1910">
              <w:rPr>
                <w:rFonts w:ascii="Arial" w:hAnsi="Arial" w:cs="Arial"/>
                <w:bCs/>
                <w:i/>
                <w:iCs/>
                <w:sz w:val="18"/>
                <w:u w:val="single"/>
                <w:lang w:eastAsia="ko-KR"/>
              </w:rPr>
              <w:t xml:space="preserve">[-30dBm] </w:t>
            </w:r>
            <w:r w:rsidRPr="006D1910">
              <w:rPr>
                <w:rFonts w:ascii="Arial" w:hAnsi="Arial" w:cs="Arial"/>
                <w:bCs/>
                <w:i/>
                <w:sz w:val="18"/>
                <w:u w:val="single"/>
                <w:lang w:eastAsia="ko-KR"/>
              </w:rPr>
              <w:t>can be reused as baseline.</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Transmit OFF power, existing requirements of </w:t>
            </w:r>
            <w:r w:rsidRPr="006D1910">
              <w:rPr>
                <w:rFonts w:ascii="Arial" w:hAnsi="Arial" w:cs="Arial"/>
                <w:bCs/>
                <w:i/>
                <w:iCs/>
                <w:sz w:val="18"/>
                <w:u w:val="single"/>
                <w:lang w:eastAsia="ko-KR"/>
              </w:rPr>
              <w:t xml:space="preserve">[-50dBm] </w:t>
            </w:r>
            <w:r w:rsidRPr="006D1910">
              <w:rPr>
                <w:rFonts w:ascii="Arial" w:hAnsi="Arial" w:cs="Arial"/>
                <w:bCs/>
                <w:i/>
                <w:sz w:val="18"/>
                <w:u w:val="single"/>
                <w:lang w:eastAsia="ko-KR"/>
              </w:rPr>
              <w:t>could be reused.</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ON/OFF time mask, existing ON/OFF time mask could be reused for standalone operation. </w:t>
            </w:r>
            <w:r w:rsidRPr="006D1910">
              <w:rPr>
                <w:rFonts w:ascii="Arial" w:hAnsi="Arial" w:cs="Arial"/>
                <w:bCs/>
                <w:i/>
                <w:iCs/>
                <w:sz w:val="18"/>
                <w:u w:val="single"/>
                <w:lang w:val="en-US" w:eastAsia="ko-KR"/>
              </w:rPr>
              <w:t>[Switching time between LTE SL and NR SL in ITS spectrum can be studied for contiguous and non-contiguous cases separately.]</w:t>
            </w:r>
          </w:p>
          <w:p w:rsidR="006D1910" w:rsidRPr="006D1910" w:rsidRDefault="006D1910" w:rsidP="006D1910">
            <w:pPr>
              <w:numPr>
                <w:ilvl w:val="0"/>
                <w:numId w:val="13"/>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Power control is FFS based on RAN1 progress.</w:t>
            </w:r>
          </w:p>
        </w:tc>
      </w:tr>
      <w:tr w:rsidR="006D1910" w:rsidRPr="006D1910" w:rsidTr="006D1910">
        <w:trPr>
          <w:trHeight w:val="83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Transmit signal quality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Frequency error and EVM, existing requirements of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could be used as baseline.</w:t>
            </w:r>
          </w:p>
          <w:p w:rsidR="006D1910" w:rsidRPr="006D1910" w:rsidRDefault="006D1910" w:rsidP="006D1910">
            <w:pPr>
              <w:numPr>
                <w:ilvl w:val="0"/>
                <w:numId w:val="14"/>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IBE, existing LTE V2X requirement could be reused.</w:t>
            </w:r>
          </w:p>
        </w:tc>
      </w:tr>
      <w:tr w:rsidR="006D1910" w:rsidRPr="006D1910" w:rsidTr="006D1910">
        <w:trPr>
          <w:trHeight w:val="1577"/>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val="en-US" w:eastAsia="ko-KR"/>
              </w:rPr>
            </w:pPr>
            <w:r w:rsidRPr="006D1910">
              <w:rPr>
                <w:rFonts w:ascii="Arial" w:hAnsi="Arial" w:cs="Arial"/>
                <w:bCs/>
                <w:i/>
                <w:sz w:val="18"/>
                <w:u w:val="single"/>
                <w:lang w:eastAsia="ko-KR"/>
              </w:rPr>
              <w:t>Output RF spectrum emissions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OBW, same principle will be applied for V2X specific CBW.</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 xml:space="preserve">For SEM, </w:t>
            </w:r>
            <w:r w:rsidRPr="006D1910">
              <w:rPr>
                <w:rFonts w:ascii="Arial" w:hAnsi="Arial" w:cs="Arial"/>
                <w:bCs/>
                <w:i/>
                <w:iCs/>
                <w:sz w:val="18"/>
                <w:u w:val="single"/>
                <w:lang w:eastAsia="ko-KR"/>
              </w:rPr>
              <w:t xml:space="preserve">[LTE V2X] </w:t>
            </w:r>
            <w:r w:rsidRPr="006D1910">
              <w:rPr>
                <w:rFonts w:ascii="Arial" w:hAnsi="Arial" w:cs="Arial"/>
                <w:bCs/>
                <w:i/>
                <w:sz w:val="18"/>
                <w:u w:val="single"/>
                <w:lang w:eastAsia="ko-KR"/>
              </w:rPr>
              <w:t xml:space="preserve">SEM mask for the same </w:t>
            </w:r>
            <w:r w:rsidR="009C4E30" w:rsidRPr="006D1910">
              <w:rPr>
                <w:rFonts w:ascii="Arial" w:hAnsi="Arial" w:cs="Arial"/>
                <w:bCs/>
                <w:i/>
                <w:sz w:val="18"/>
                <w:u w:val="single"/>
                <w:lang w:eastAsia="ko-KR"/>
              </w:rPr>
              <w:t>CBW could</w:t>
            </w:r>
            <w:r w:rsidRPr="006D1910">
              <w:rPr>
                <w:rFonts w:ascii="Arial" w:hAnsi="Arial" w:cs="Arial"/>
                <w:bCs/>
                <w:i/>
                <w:sz w:val="18"/>
                <w:u w:val="single"/>
                <w:lang w:eastAsia="ko-KR"/>
              </w:rPr>
              <w:t xml:space="preserve">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ACLR, it will be defined based on the output of NR V2X coexistence study</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Spurious emission, if frequency specific value is not specified, typical value of -30dBm could be reused</w:t>
            </w:r>
          </w:p>
          <w:p w:rsidR="006D1910" w:rsidRPr="006D1910" w:rsidRDefault="006D1910" w:rsidP="006D1910">
            <w:pPr>
              <w:numPr>
                <w:ilvl w:val="0"/>
                <w:numId w:val="15"/>
              </w:numPr>
              <w:spacing w:after="80"/>
              <w:ind w:left="0" w:firstLine="0"/>
              <w:rPr>
                <w:rFonts w:ascii="Arial" w:hAnsi="Arial" w:cs="Arial"/>
                <w:bCs/>
                <w:i/>
                <w:sz w:val="18"/>
                <w:u w:val="single"/>
                <w:lang w:val="en-US" w:eastAsia="ko-KR"/>
              </w:rPr>
            </w:pPr>
            <w:r w:rsidRPr="006D1910">
              <w:rPr>
                <w:rFonts w:ascii="Arial" w:hAnsi="Arial" w:cs="Arial"/>
                <w:bCs/>
                <w:i/>
                <w:sz w:val="18"/>
                <w:u w:val="single"/>
                <w:lang w:eastAsia="ko-KR"/>
              </w:rPr>
              <w:t>For Transmit intermodulation, existing NR Uu requirement could be reused</w:t>
            </w:r>
          </w:p>
        </w:tc>
      </w:tr>
      <w:tr w:rsidR="006D1910" w:rsidRPr="006D1910" w:rsidTr="006D1910">
        <w:trPr>
          <w:trHeight w:val="49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Reference sensitivity power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6"/>
              </w:numPr>
              <w:spacing w:after="80"/>
              <w:rPr>
                <w:rFonts w:ascii="Arial" w:hAnsi="Arial" w:cs="Arial"/>
                <w:bCs/>
                <w:i/>
                <w:sz w:val="18"/>
                <w:u w:val="single"/>
                <w:lang w:eastAsia="ko-KR"/>
              </w:rPr>
            </w:pPr>
            <w:r w:rsidRPr="006D1910">
              <w:rPr>
                <w:rFonts w:ascii="Arial" w:hAnsi="Arial" w:cs="Arial"/>
                <w:bCs/>
                <w:i/>
                <w:sz w:val="18"/>
                <w:u w:val="single"/>
                <w:lang w:eastAsia="ko-KR"/>
              </w:rPr>
              <w:t>To be defined for V2X specific band after RAN1 physical layer design is completed.</w:t>
            </w:r>
          </w:p>
        </w:tc>
      </w:tr>
      <w:tr w:rsidR="006D1910" w:rsidRPr="006D1910" w:rsidTr="006D1910">
        <w:trPr>
          <w:trHeight w:val="7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Maximum input level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7"/>
              </w:numPr>
              <w:spacing w:after="80"/>
              <w:rPr>
                <w:rFonts w:ascii="Arial" w:hAnsi="Arial" w:cs="Arial"/>
                <w:bCs/>
                <w:i/>
                <w:sz w:val="18"/>
                <w:u w:val="single"/>
                <w:lang w:eastAsia="ko-KR"/>
              </w:rPr>
            </w:pPr>
            <w:r w:rsidRPr="006D1910">
              <w:rPr>
                <w:rFonts w:ascii="Arial" w:hAnsi="Arial" w:cs="Arial"/>
                <w:bCs/>
                <w:i/>
                <w:sz w:val="18"/>
                <w:u w:val="single"/>
                <w:lang w:eastAsia="ko-KR"/>
              </w:rPr>
              <w:t xml:space="preserve">Existing LTE V2X requirement of [-22 dBm] may be reused. </w:t>
            </w:r>
          </w:p>
        </w:tc>
      </w:tr>
      <w:tr w:rsidR="006D1910" w:rsidRPr="006D1910" w:rsidTr="006D1910">
        <w:trPr>
          <w:trHeight w:val="389"/>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Adjacent channel selectivity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8"/>
              </w:numPr>
              <w:spacing w:after="80"/>
              <w:rPr>
                <w:rFonts w:ascii="Arial" w:hAnsi="Arial" w:cs="Arial"/>
                <w:bCs/>
                <w:i/>
                <w:sz w:val="18"/>
                <w:u w:val="single"/>
                <w:lang w:eastAsia="ko-KR"/>
              </w:rPr>
            </w:pPr>
            <w:r w:rsidRPr="006D1910">
              <w:rPr>
                <w:rFonts w:ascii="Arial" w:hAnsi="Arial" w:cs="Arial"/>
                <w:bCs/>
                <w:i/>
                <w:sz w:val="18"/>
                <w:u w:val="single"/>
                <w:lang w:eastAsia="ko-KR"/>
              </w:rPr>
              <w:t>It will be defined based on the output of NR V2X coexistence study</w:t>
            </w:r>
          </w:p>
        </w:tc>
      </w:tr>
      <w:tr w:rsidR="006D1910" w:rsidRPr="006D1910" w:rsidTr="006D1910">
        <w:trPr>
          <w:trHeight w:val="1032"/>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Blocking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 xml:space="preserve">For In-band/Out-of-band blocking, 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p w:rsidR="00D22A62" w:rsidRPr="006D1910" w:rsidRDefault="00A55FE1" w:rsidP="006D1910">
            <w:pPr>
              <w:numPr>
                <w:ilvl w:val="0"/>
                <w:numId w:val="19"/>
              </w:numPr>
              <w:spacing w:after="80"/>
              <w:rPr>
                <w:rFonts w:ascii="Arial" w:hAnsi="Arial" w:cs="Arial"/>
                <w:bCs/>
                <w:i/>
                <w:sz w:val="18"/>
                <w:u w:val="single"/>
                <w:lang w:eastAsia="ko-KR"/>
              </w:rPr>
            </w:pPr>
            <w:r w:rsidRPr="006D1910">
              <w:rPr>
                <w:rFonts w:ascii="Arial" w:hAnsi="Arial" w:cs="Arial"/>
                <w:bCs/>
                <w:i/>
                <w:sz w:val="18"/>
                <w:u w:val="single"/>
                <w:lang w:eastAsia="ko-KR"/>
              </w:rPr>
              <w:t>For band n47, narrow band blocking isn’t needed.</w:t>
            </w:r>
          </w:p>
        </w:tc>
      </w:tr>
      <w:tr w:rsidR="006D1910" w:rsidRPr="006D1910" w:rsidTr="006D1910">
        <w:trPr>
          <w:trHeight w:val="505"/>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Spurious response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0"/>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r w:rsidR="006D1910" w:rsidRPr="006D1910" w:rsidTr="006D1910">
        <w:trPr>
          <w:trHeight w:val="108"/>
        </w:trPr>
        <w:tc>
          <w:tcPr>
            <w:tcW w:w="159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6D1910" w:rsidRPr="006D1910" w:rsidRDefault="006D1910" w:rsidP="006D1910">
            <w:pPr>
              <w:spacing w:after="80"/>
              <w:rPr>
                <w:rFonts w:ascii="Arial" w:hAnsi="Arial" w:cs="Arial"/>
                <w:bCs/>
                <w:i/>
                <w:sz w:val="18"/>
                <w:u w:val="single"/>
                <w:lang w:eastAsia="ko-KR"/>
              </w:rPr>
            </w:pPr>
            <w:r w:rsidRPr="006D1910">
              <w:rPr>
                <w:rFonts w:ascii="Arial" w:hAnsi="Arial" w:cs="Arial"/>
                <w:bCs/>
                <w:i/>
                <w:sz w:val="18"/>
                <w:u w:val="single"/>
                <w:lang w:eastAsia="ko-KR"/>
              </w:rPr>
              <w:t>Intermodulation characteristics for V2X</w:t>
            </w:r>
          </w:p>
        </w:tc>
        <w:tc>
          <w:tcPr>
            <w:tcW w:w="8401"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D22A62" w:rsidRPr="006D1910" w:rsidRDefault="00A55FE1" w:rsidP="006D1910">
            <w:pPr>
              <w:numPr>
                <w:ilvl w:val="0"/>
                <w:numId w:val="21"/>
              </w:numPr>
              <w:spacing w:after="80"/>
              <w:rPr>
                <w:rFonts w:ascii="Arial" w:hAnsi="Arial" w:cs="Arial"/>
                <w:bCs/>
                <w:i/>
                <w:sz w:val="18"/>
                <w:u w:val="single"/>
                <w:lang w:eastAsia="ko-KR"/>
              </w:rPr>
            </w:pPr>
            <w:r w:rsidRPr="006D1910">
              <w:rPr>
                <w:rFonts w:ascii="Arial" w:hAnsi="Arial" w:cs="Arial"/>
                <w:bCs/>
                <w:i/>
                <w:sz w:val="18"/>
                <w:u w:val="single"/>
                <w:lang w:eastAsia="ko-KR"/>
              </w:rPr>
              <w:t xml:space="preserve">Similar level of wanted </w:t>
            </w:r>
            <w:r w:rsidR="009C4E30" w:rsidRPr="006D1910">
              <w:rPr>
                <w:rFonts w:ascii="Arial" w:hAnsi="Arial" w:cs="Arial"/>
                <w:bCs/>
                <w:i/>
                <w:sz w:val="18"/>
                <w:u w:val="single"/>
                <w:lang w:eastAsia="ko-KR"/>
              </w:rPr>
              <w:t>signal (</w:t>
            </w:r>
            <w:r w:rsidRPr="006D1910">
              <w:rPr>
                <w:rFonts w:ascii="Arial" w:hAnsi="Arial" w:cs="Arial"/>
                <w:bCs/>
                <w:i/>
                <w:sz w:val="18"/>
                <w:u w:val="single"/>
                <w:lang w:eastAsia="ko-KR"/>
              </w:rPr>
              <w:t>V2X) and interferer could be reused for given V2X CBW.</w:t>
            </w:r>
          </w:p>
        </w:tc>
      </w:tr>
    </w:tbl>
    <w:p w:rsidR="006D1910" w:rsidRPr="006D1910" w:rsidRDefault="006D1910" w:rsidP="008A4082">
      <w:pPr>
        <w:spacing w:after="240"/>
        <w:rPr>
          <w:rFonts w:ascii="Arial" w:hAnsi="Arial" w:cs="Arial"/>
          <w:bCs/>
          <w:i/>
          <w:sz w:val="20"/>
          <w:u w:val="single"/>
          <w:lang w:val="en-US" w:eastAsia="ko-KR"/>
        </w:rPr>
      </w:pPr>
    </w:p>
    <w:p w:rsidR="008A4082" w:rsidRDefault="008A4082" w:rsidP="008A4082">
      <w:pPr>
        <w:spacing w:after="240"/>
        <w:rPr>
          <w:rFonts w:eastAsia="바탕"/>
          <w:lang w:eastAsia="ko-KR"/>
        </w:rPr>
      </w:pPr>
      <w:r>
        <w:rPr>
          <w:rFonts w:eastAsia="바탕"/>
          <w:lang w:val="en-US" w:eastAsia="ko-KR"/>
        </w:rPr>
        <w:lastRenderedPageBreak/>
        <w:t>In this paper</w:t>
      </w:r>
      <w:r>
        <w:rPr>
          <w:rFonts w:eastAsia="바탕"/>
          <w:lang w:eastAsia="ko-KR"/>
        </w:rPr>
        <w:t>, we</w:t>
      </w:r>
      <w:r>
        <w:rPr>
          <w:rFonts w:eastAsia="바탕" w:hint="eastAsia"/>
          <w:lang w:eastAsia="ko-KR"/>
        </w:rPr>
        <w:t xml:space="preserve"> provide our </w:t>
      </w:r>
      <w:r>
        <w:rPr>
          <w:rFonts w:eastAsia="바탕"/>
          <w:lang w:eastAsia="ko-KR"/>
        </w:rPr>
        <w:t xml:space="preserve">views </w:t>
      </w:r>
      <w:r>
        <w:rPr>
          <w:rFonts w:eastAsia="바탕" w:hint="eastAsia"/>
          <w:lang w:eastAsia="ko-KR"/>
        </w:rPr>
        <w:t xml:space="preserve">on how </w:t>
      </w:r>
      <w:r>
        <w:rPr>
          <w:rFonts w:eastAsia="바탕"/>
          <w:lang w:eastAsia="ko-KR"/>
        </w:rPr>
        <w:t xml:space="preserve">to define </w:t>
      </w:r>
      <w:r w:rsidR="00473A95">
        <w:rPr>
          <w:rFonts w:eastAsia="바탕" w:hint="eastAsia"/>
          <w:lang w:eastAsia="ko-KR"/>
        </w:rPr>
        <w:t>general RF core</w:t>
      </w:r>
      <w:r>
        <w:rPr>
          <w:rFonts w:eastAsia="바탕" w:hint="eastAsia"/>
          <w:lang w:eastAsia="ko-KR"/>
        </w:rPr>
        <w:t xml:space="preserve"> requirements.</w:t>
      </w:r>
    </w:p>
    <w:p w:rsidR="00B67DFA" w:rsidRPr="00B67DFA" w:rsidRDefault="002A3934" w:rsidP="00DE7CD8">
      <w:pPr>
        <w:pStyle w:val="1"/>
        <w:numPr>
          <w:ilvl w:val="0"/>
          <w:numId w:val="5"/>
        </w:numPr>
        <w:spacing w:before="240"/>
        <w:ind w:left="823"/>
        <w:rPr>
          <w:rFonts w:eastAsia="바탕"/>
          <w:lang w:val="en-US" w:eastAsia="ko-KR"/>
        </w:rPr>
      </w:pPr>
      <w:r>
        <w:rPr>
          <w:rFonts w:eastAsia="맑은 고딕" w:hint="eastAsia"/>
          <w:lang w:val="en-US" w:eastAsia="ko-KR"/>
        </w:rPr>
        <w:t>Basic RF architecture for</w:t>
      </w:r>
      <w:r w:rsidR="0088539F">
        <w:rPr>
          <w:rFonts w:eastAsia="맑은 고딕" w:hint="eastAsia"/>
          <w:lang w:val="en-US" w:eastAsia="ko-KR"/>
        </w:rPr>
        <w:t xml:space="preserve"> </w:t>
      </w:r>
      <w:r w:rsidR="00AA657B">
        <w:rPr>
          <w:rFonts w:eastAsia="맑은 고딕"/>
          <w:lang w:val="en-US" w:eastAsia="ko-KR"/>
        </w:rPr>
        <w:t>V2</w:t>
      </w:r>
      <w:r w:rsidR="001526F1">
        <w:rPr>
          <w:rFonts w:eastAsia="맑은 고딕"/>
          <w:lang w:val="en-US" w:eastAsia="ko-KR"/>
        </w:rPr>
        <w:t>X</w:t>
      </w:r>
      <w:r w:rsidR="0088539F">
        <w:rPr>
          <w:rFonts w:eastAsia="맑은 고딕" w:hint="eastAsia"/>
          <w:lang w:val="en-US" w:eastAsia="ko-KR"/>
        </w:rPr>
        <w:t xml:space="preserve"> UE</w:t>
      </w:r>
    </w:p>
    <w:p w:rsidR="009012CC" w:rsidRDefault="007D59ED" w:rsidP="009012CC">
      <w:pPr>
        <w:ind w:firstLine="403"/>
        <w:rPr>
          <w:rFonts w:eastAsia="바탕"/>
          <w:lang w:eastAsia="ko-KR"/>
        </w:rPr>
      </w:pPr>
      <w:r>
        <w:rPr>
          <w:rFonts w:eastAsia="바탕" w:hint="eastAsia"/>
          <w:lang w:eastAsia="ko-KR"/>
        </w:rPr>
        <w:t xml:space="preserve">For </w:t>
      </w:r>
      <w:r w:rsidR="0065049D">
        <w:rPr>
          <w:rFonts w:eastAsia="바탕"/>
          <w:lang w:eastAsia="ko-KR"/>
        </w:rPr>
        <w:t xml:space="preserve">LTE-based </w:t>
      </w:r>
      <w:r w:rsidR="00302E90">
        <w:rPr>
          <w:rFonts w:eastAsia="바탕"/>
          <w:lang w:eastAsia="ko-KR"/>
        </w:rPr>
        <w:t>V2</w:t>
      </w:r>
      <w:r w:rsidR="0065049D">
        <w:rPr>
          <w:rFonts w:eastAsia="바탕"/>
          <w:lang w:eastAsia="ko-KR"/>
        </w:rPr>
        <w:t>X</w:t>
      </w:r>
      <w:r w:rsidR="00302E90">
        <w:rPr>
          <w:rFonts w:eastAsia="바탕"/>
          <w:lang w:eastAsia="ko-KR"/>
        </w:rPr>
        <w:t xml:space="preserve"> service</w:t>
      </w:r>
      <w:r w:rsidR="00302E90">
        <w:rPr>
          <w:rFonts w:eastAsia="바탕" w:hint="eastAsia"/>
          <w:lang w:eastAsia="ko-KR"/>
        </w:rPr>
        <w:t xml:space="preserve"> in Rel-14</w:t>
      </w:r>
      <w:r>
        <w:rPr>
          <w:rFonts w:eastAsia="바탕" w:hint="eastAsia"/>
          <w:lang w:eastAsia="ko-KR"/>
        </w:rPr>
        <w:t xml:space="preserve">, </w:t>
      </w:r>
      <w:r w:rsidR="002A4B35">
        <w:rPr>
          <w:rFonts w:eastAsia="바탕"/>
          <w:lang w:eastAsia="ko-KR"/>
        </w:rPr>
        <w:t>RAN4 can consider example RF architecture</w:t>
      </w:r>
      <w:r w:rsidR="00D22B1A">
        <w:rPr>
          <w:rFonts w:eastAsia="바탕"/>
          <w:lang w:eastAsia="ko-KR"/>
        </w:rPr>
        <w:t xml:space="preserve"> [3]</w:t>
      </w:r>
      <w:r w:rsidR="004C5A88">
        <w:rPr>
          <w:rFonts w:eastAsia="바탕" w:hint="eastAsia"/>
          <w:lang w:eastAsia="ko-KR"/>
        </w:rPr>
        <w:t xml:space="preserve"> as shown in Figure 1</w:t>
      </w:r>
      <w:r>
        <w:rPr>
          <w:rFonts w:eastAsia="바탕" w:hint="eastAsia"/>
          <w:lang w:eastAsia="ko-KR"/>
        </w:rPr>
        <w:t>.</w:t>
      </w:r>
      <w:r w:rsidR="009012CC">
        <w:rPr>
          <w:rFonts w:eastAsia="바탕" w:hint="eastAsia"/>
          <w:lang w:eastAsia="ko-KR"/>
        </w:rPr>
        <w:t xml:space="preserve"> </w:t>
      </w:r>
    </w:p>
    <w:p w:rsidR="00AA5B05" w:rsidRDefault="00741B2E" w:rsidP="007D59ED">
      <w:pPr>
        <w:jc w:val="center"/>
      </w:pPr>
      <w:r>
        <w:object w:dxaOrig="476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219.15pt" o:ole="">
            <v:imagedata r:id="rId7" o:title=""/>
          </v:shape>
          <o:OLEObject Type="Embed" ProgID="Visio.Drawing.11" ShapeID="_x0000_i1025" DrawAspect="Content" ObjectID="_1631745478" r:id="rId8"/>
        </w:object>
      </w:r>
      <w:r>
        <w:t xml:space="preserve">   </w:t>
      </w:r>
      <w:r w:rsidR="00EB085B">
        <w:object w:dxaOrig="5186" w:dyaOrig="5209">
          <v:shape id="_x0000_i1026" type="#_x0000_t75" style="width:228.5pt;height:229.3pt" o:ole="">
            <v:imagedata r:id="rId9" o:title=""/>
          </v:shape>
          <o:OLEObject Type="Embed" ProgID="Visio.Drawing.11" ShapeID="_x0000_i1026" DrawAspect="Content" ObjectID="_1631745479" r:id="rId10"/>
        </w:object>
      </w:r>
    </w:p>
    <w:p w:rsidR="00F9782F" w:rsidRPr="00F9782F" w:rsidRDefault="00F9782F" w:rsidP="00EB085B">
      <w:pPr>
        <w:spacing w:after="40"/>
        <w:jc w:val="center"/>
        <w:rPr>
          <w:rFonts w:eastAsia="맑은 고딕"/>
          <w:noProof/>
          <w:sz w:val="20"/>
          <w:lang w:val="en-US" w:eastAsia="ko-KR"/>
        </w:rPr>
      </w:pPr>
      <w:r w:rsidRPr="00F9782F">
        <w:rPr>
          <w:sz w:val="20"/>
        </w:rPr>
        <w:t>(a) RF architecture for Uu + SL in both different bands</w:t>
      </w:r>
      <w:r>
        <w:rPr>
          <w:sz w:val="20"/>
        </w:rPr>
        <w:t xml:space="preserve">  </w:t>
      </w:r>
      <w:r w:rsidRPr="00F9782F">
        <w:rPr>
          <w:sz w:val="20"/>
        </w:rPr>
        <w:t xml:space="preserve">  (b) RF architecture for Uu+SL in a licensed band</w:t>
      </w:r>
    </w:p>
    <w:p w:rsidR="007D59ED" w:rsidRPr="00CD6E05"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Pr="00CD6E05">
        <w:rPr>
          <w:rFonts w:hint="eastAsia"/>
          <w:b/>
        </w:rPr>
        <w:t xml:space="preserve"> </w:t>
      </w:r>
      <w:r w:rsidRPr="00CD6E05">
        <w:rPr>
          <w:rFonts w:eastAsia="맑은 고딕" w:hint="eastAsia"/>
          <w:b/>
          <w:lang w:eastAsia="ko-KR"/>
        </w:rPr>
        <w:t xml:space="preserve">Example RF architecture </w:t>
      </w:r>
      <w:r w:rsidR="00301DB2">
        <w:rPr>
          <w:rFonts w:eastAsia="맑은 고딕" w:hint="eastAsia"/>
          <w:b/>
          <w:lang w:eastAsia="ko-KR"/>
        </w:rPr>
        <w:t>of</w:t>
      </w:r>
      <w:r w:rsidR="004D3B02">
        <w:rPr>
          <w:rFonts w:eastAsia="맑은 고딕"/>
          <w:b/>
          <w:lang w:eastAsia="ko-KR"/>
        </w:rPr>
        <w:t xml:space="preserve"> </w:t>
      </w:r>
      <w:r w:rsidR="004D3B02">
        <w:rPr>
          <w:rFonts w:eastAsia="맑은 고딕" w:hint="eastAsia"/>
          <w:b/>
          <w:lang w:eastAsia="ko-KR"/>
        </w:rPr>
        <w:t>con-current</w:t>
      </w:r>
      <w:r w:rsidR="004D3B02" w:rsidRPr="00CD6E05">
        <w:rPr>
          <w:rFonts w:hint="eastAsia"/>
          <w:b/>
        </w:rPr>
        <w:t xml:space="preserve"> </w:t>
      </w:r>
      <w:r w:rsidR="004D3B02" w:rsidRPr="00CD6E05">
        <w:rPr>
          <w:rFonts w:eastAsia="맑은 고딕" w:hint="eastAsia"/>
          <w:b/>
          <w:lang w:eastAsia="ko-KR"/>
        </w:rPr>
        <w:t>operation</w:t>
      </w:r>
    </w:p>
    <w:p w:rsidR="0065049D" w:rsidRDefault="0065049D" w:rsidP="00F335A3">
      <w:pPr>
        <w:rPr>
          <w:rFonts w:eastAsia="바탕"/>
          <w:lang w:eastAsia="ko-KR"/>
        </w:rPr>
      </w:pPr>
    </w:p>
    <w:p w:rsidR="00E825DE" w:rsidRDefault="00F9782F" w:rsidP="00F335A3">
      <w:pPr>
        <w:rPr>
          <w:rFonts w:eastAsia="바탕"/>
          <w:lang w:eastAsia="ko-KR"/>
        </w:rPr>
      </w:pPr>
      <w:r>
        <w:rPr>
          <w:rFonts w:eastAsia="바탕"/>
          <w:lang w:eastAsia="ko-KR"/>
        </w:rPr>
        <w:t>To specify the RF core requirements, RAN4 should be consider above con-current V2X operation.</w:t>
      </w:r>
      <w:r w:rsidR="00EB085B">
        <w:rPr>
          <w:rFonts w:eastAsia="바탕"/>
          <w:lang w:eastAsia="ko-KR"/>
        </w:rPr>
        <w:t xml:space="preserve"> </w:t>
      </w:r>
      <w:r w:rsidR="00E825DE">
        <w:rPr>
          <w:rFonts w:eastAsia="바탕"/>
          <w:lang w:eastAsia="ko-KR"/>
        </w:rPr>
        <w:t>Based on the basic RF architecture and priority of  V2X operating scenarios, RAN4 will specified RF core requirements as below</w:t>
      </w:r>
    </w:p>
    <w:p w:rsidR="00E825DE" w:rsidRDefault="00F9782F" w:rsidP="00E825DE">
      <w:pPr>
        <w:pStyle w:val="afa"/>
        <w:ind w:leftChars="0" w:left="0"/>
        <w:jc w:val="center"/>
        <w:rPr>
          <w:b/>
        </w:rPr>
      </w:pPr>
      <w:r>
        <w:rPr>
          <w:rFonts w:eastAsia="바탕"/>
          <w:lang w:eastAsia="ko-KR"/>
        </w:rPr>
        <w:t xml:space="preserve"> </w:t>
      </w:r>
      <w:r w:rsidR="00E825DE" w:rsidRPr="00AA432F">
        <w:rPr>
          <w:b/>
        </w:rPr>
        <w:t xml:space="preserve">Table </w:t>
      </w:r>
      <w:r w:rsidR="00E825DE" w:rsidRPr="00AA432F">
        <w:rPr>
          <w:rFonts w:hint="eastAsia"/>
          <w:b/>
        </w:rPr>
        <w:t>1</w:t>
      </w:r>
      <w:r w:rsidR="00E825DE" w:rsidRPr="00AA432F">
        <w:rPr>
          <w:b/>
        </w:rPr>
        <w:t xml:space="preserve">: </w:t>
      </w:r>
      <w:r w:rsidR="00E825DE">
        <w:rPr>
          <w:b/>
        </w:rPr>
        <w:t>How to specify the candidate V2X</w:t>
      </w:r>
      <w:r w:rsidR="00E825DE" w:rsidRPr="00AA432F">
        <w:rPr>
          <w:b/>
        </w:rPr>
        <w:t xml:space="preserve"> UE </w:t>
      </w:r>
      <w:r w:rsidR="00E825DE">
        <w:rPr>
          <w:b/>
        </w:rPr>
        <w:t>con-current operation in specification aspect</w:t>
      </w:r>
    </w:p>
    <w:tbl>
      <w:tblPr>
        <w:tblStyle w:val="ac"/>
        <w:tblW w:w="0" w:type="auto"/>
        <w:jc w:val="center"/>
        <w:tblLook w:val="04A0" w:firstRow="1" w:lastRow="0" w:firstColumn="1" w:lastColumn="0" w:noHBand="0" w:noVBand="1"/>
      </w:tblPr>
      <w:tblGrid>
        <w:gridCol w:w="3970"/>
        <w:gridCol w:w="4394"/>
      </w:tblGrid>
      <w:tr w:rsidR="00E825DE" w:rsidTr="008B7327">
        <w:trPr>
          <w:trHeight w:val="537"/>
          <w:jc w:val="center"/>
        </w:trPr>
        <w:tc>
          <w:tcPr>
            <w:tcW w:w="3970" w:type="dxa"/>
            <w:vAlign w:val="center"/>
          </w:tcPr>
          <w:p w:rsidR="00E825DE" w:rsidRDefault="00E825DE" w:rsidP="008B7327">
            <w:pPr>
              <w:jc w:val="center"/>
              <w:rPr>
                <w:rFonts w:eastAsia="바탕"/>
                <w:lang w:eastAsia="ko-KR"/>
              </w:rPr>
            </w:pPr>
          </w:p>
        </w:tc>
        <w:tc>
          <w:tcPr>
            <w:tcW w:w="4394" w:type="dxa"/>
            <w:vAlign w:val="center"/>
          </w:tcPr>
          <w:p w:rsidR="00E825DE" w:rsidRDefault="00E825DE" w:rsidP="008B7327">
            <w:pPr>
              <w:jc w:val="center"/>
              <w:rPr>
                <w:rFonts w:eastAsia="바탕"/>
                <w:lang w:eastAsia="ko-KR"/>
              </w:rPr>
            </w:pPr>
            <w:r>
              <w:rPr>
                <w:rFonts w:eastAsia="바탕" w:hint="eastAsia"/>
                <w:lang w:eastAsia="ko-KR"/>
              </w:rPr>
              <w:t>Specification</w:t>
            </w:r>
          </w:p>
        </w:tc>
      </w:tr>
      <w:tr w:rsidR="00E825DE" w:rsidTr="008B7327">
        <w:trPr>
          <w:jc w:val="center"/>
        </w:trPr>
        <w:tc>
          <w:tcPr>
            <w:tcW w:w="3970" w:type="dxa"/>
          </w:tcPr>
          <w:p w:rsidR="00E825DE" w:rsidRDefault="00E825DE" w:rsidP="00781EB6">
            <w:pPr>
              <w:jc w:val="center"/>
              <w:rPr>
                <w:rFonts w:eastAsia="바탕"/>
                <w:lang w:eastAsia="ko-KR"/>
              </w:rPr>
            </w:pPr>
            <w:r>
              <w:rPr>
                <w:rFonts w:eastAsia="바탕"/>
                <w:lang w:eastAsia="ko-KR"/>
              </w:rPr>
              <w:t>V2X SL operation at n</w:t>
            </w:r>
            <w:r>
              <w:rPr>
                <w:rFonts w:eastAsia="바탕" w:hint="eastAsia"/>
                <w:lang w:eastAsia="ko-KR"/>
              </w:rPr>
              <w:t>4</w:t>
            </w:r>
            <w:r>
              <w:rPr>
                <w:rFonts w:eastAsia="바탕"/>
                <w:lang w:eastAsia="ko-KR"/>
              </w:rPr>
              <w:t>7</w:t>
            </w:r>
          </w:p>
          <w:p w:rsidR="00E825DE" w:rsidRDefault="00E825DE" w:rsidP="00781EB6">
            <w:pPr>
              <w:jc w:val="center"/>
              <w:rPr>
                <w:rFonts w:eastAsia="바탕"/>
                <w:lang w:eastAsia="ko-KR"/>
              </w:rPr>
            </w:pPr>
            <w:r>
              <w:rPr>
                <w:rFonts w:eastAsia="바탕"/>
                <w:lang w:eastAsia="ko-KR"/>
              </w:rPr>
              <w:t>(E.g. single carrier SL operation)</w:t>
            </w:r>
          </w:p>
        </w:tc>
        <w:tc>
          <w:tcPr>
            <w:tcW w:w="4394" w:type="dxa"/>
            <w:vAlign w:val="center"/>
          </w:tcPr>
          <w:p w:rsidR="00E825DE" w:rsidRDefault="00E825DE" w:rsidP="008B7327">
            <w:pPr>
              <w:jc w:val="center"/>
              <w:rPr>
                <w:rFonts w:eastAsia="바탕"/>
                <w:lang w:eastAsia="ko-KR"/>
              </w:rPr>
            </w:pPr>
            <w:r>
              <w:rPr>
                <w:rFonts w:eastAsia="바탕" w:hint="eastAsia"/>
                <w:lang w:eastAsia="ko-KR"/>
              </w:rPr>
              <w:t>TS38.101-1</w:t>
            </w:r>
          </w:p>
        </w:tc>
      </w:tr>
      <w:tr w:rsidR="00F2054B" w:rsidTr="008B7327">
        <w:trPr>
          <w:jc w:val="center"/>
        </w:trPr>
        <w:tc>
          <w:tcPr>
            <w:tcW w:w="3970" w:type="dxa"/>
          </w:tcPr>
          <w:p w:rsidR="00F2054B" w:rsidRDefault="00F2054B" w:rsidP="00781EB6">
            <w:pPr>
              <w:jc w:val="center"/>
              <w:rPr>
                <w:rFonts w:eastAsia="바탕"/>
                <w:lang w:eastAsia="ko-KR"/>
              </w:rPr>
            </w:pPr>
            <w:r>
              <w:rPr>
                <w:rFonts w:eastAsia="바탕" w:hint="eastAsia"/>
                <w:lang w:eastAsia="ko-KR"/>
              </w:rPr>
              <w:t>V2X SL operation at 28GHz</w:t>
            </w:r>
          </w:p>
          <w:p w:rsidR="00F2054B" w:rsidRDefault="00F2054B" w:rsidP="00781EB6">
            <w:pPr>
              <w:jc w:val="center"/>
              <w:rPr>
                <w:rFonts w:eastAsia="바탕"/>
                <w:lang w:eastAsia="ko-KR"/>
              </w:rPr>
            </w:pPr>
            <w:r>
              <w:rPr>
                <w:rFonts w:eastAsia="바탕"/>
                <w:lang w:eastAsia="ko-KR"/>
              </w:rPr>
              <w:t>(E.g. single carrier SL operation)</w:t>
            </w:r>
          </w:p>
        </w:tc>
        <w:tc>
          <w:tcPr>
            <w:tcW w:w="4394" w:type="dxa"/>
            <w:vAlign w:val="center"/>
          </w:tcPr>
          <w:p w:rsidR="00F2054B" w:rsidRDefault="00F2054B" w:rsidP="008B7327">
            <w:pPr>
              <w:jc w:val="center"/>
              <w:rPr>
                <w:rFonts w:eastAsia="바탕"/>
                <w:lang w:eastAsia="ko-KR"/>
              </w:rPr>
            </w:pPr>
            <w:r>
              <w:rPr>
                <w:rFonts w:eastAsia="바탕" w:hint="eastAsia"/>
                <w:lang w:eastAsia="ko-KR"/>
              </w:rPr>
              <w:t>TS38.101-2</w:t>
            </w:r>
          </w:p>
        </w:tc>
      </w:tr>
      <w:tr w:rsidR="00E825DE" w:rsidTr="008B7327">
        <w:trPr>
          <w:jc w:val="center"/>
        </w:trPr>
        <w:tc>
          <w:tcPr>
            <w:tcW w:w="3970" w:type="dxa"/>
          </w:tcPr>
          <w:p w:rsidR="00E825DE" w:rsidRDefault="00D22B1A" w:rsidP="00781EB6">
            <w:pPr>
              <w:jc w:val="center"/>
              <w:rPr>
                <w:rFonts w:eastAsia="바탕"/>
                <w:lang w:eastAsia="ko-KR"/>
              </w:rPr>
            </w:pPr>
            <w:r>
              <w:rPr>
                <w:rFonts w:eastAsia="바탕" w:hint="eastAsia"/>
                <w:lang w:eastAsia="ko-KR"/>
              </w:rPr>
              <w:t xml:space="preserve">V2X SL operation at </w:t>
            </w:r>
            <w:r>
              <w:rPr>
                <w:rFonts w:eastAsia="바탕"/>
                <w:lang w:eastAsia="ko-KR"/>
              </w:rPr>
              <w:t>2G/</w:t>
            </w:r>
            <w:r>
              <w:rPr>
                <w:rFonts w:eastAsia="바탕" w:hint="eastAsia"/>
                <w:lang w:eastAsia="ko-KR"/>
              </w:rPr>
              <w:t>3.5GHz</w:t>
            </w:r>
          </w:p>
          <w:p w:rsidR="00E825DE" w:rsidRDefault="00E825DE" w:rsidP="00781EB6">
            <w:pPr>
              <w:jc w:val="center"/>
              <w:rPr>
                <w:rFonts w:eastAsia="바탕"/>
                <w:lang w:eastAsia="ko-KR"/>
              </w:rPr>
            </w:pPr>
            <w:r>
              <w:rPr>
                <w:rFonts w:eastAsia="바탕"/>
                <w:lang w:eastAsia="ko-KR"/>
              </w:rPr>
              <w:t>(E.g. single carrier SL operation)</w:t>
            </w:r>
          </w:p>
        </w:tc>
        <w:tc>
          <w:tcPr>
            <w:tcW w:w="4394" w:type="dxa"/>
            <w:vAlign w:val="center"/>
          </w:tcPr>
          <w:p w:rsidR="00E825DE" w:rsidRDefault="00E825DE" w:rsidP="00D22B1A">
            <w:pPr>
              <w:jc w:val="center"/>
              <w:rPr>
                <w:rFonts w:eastAsia="바탕"/>
                <w:lang w:eastAsia="ko-KR"/>
              </w:rPr>
            </w:pPr>
            <w:r>
              <w:rPr>
                <w:rFonts w:eastAsia="바탕" w:hint="eastAsia"/>
                <w:lang w:eastAsia="ko-KR"/>
              </w:rPr>
              <w:t>TS38.101-1</w:t>
            </w:r>
          </w:p>
        </w:tc>
      </w:tr>
      <w:tr w:rsidR="00E825DE" w:rsidTr="008B7327">
        <w:trPr>
          <w:jc w:val="center"/>
        </w:trPr>
        <w:tc>
          <w:tcPr>
            <w:tcW w:w="3970" w:type="dxa"/>
          </w:tcPr>
          <w:p w:rsidR="00E825DE" w:rsidRDefault="00E825DE" w:rsidP="00E825DE">
            <w:pPr>
              <w:jc w:val="center"/>
              <w:rPr>
                <w:rFonts w:eastAsia="바탕"/>
                <w:lang w:eastAsia="ko-KR"/>
              </w:rPr>
            </w:pPr>
            <w:r>
              <w:rPr>
                <w:rFonts w:eastAsia="바탕" w:hint="eastAsia"/>
                <w:lang w:eastAsia="ko-KR"/>
              </w:rPr>
              <w:t xml:space="preserve">V2X con-current operation </w:t>
            </w:r>
            <w:r>
              <w:rPr>
                <w:rFonts w:eastAsia="바탕"/>
                <w:lang w:eastAsia="ko-KR"/>
              </w:rPr>
              <w:t xml:space="preserve">between </w:t>
            </w:r>
            <w:r>
              <w:rPr>
                <w:rFonts w:eastAsia="바탕" w:hint="eastAsia"/>
                <w:lang w:eastAsia="ko-KR"/>
              </w:rPr>
              <w:t xml:space="preserve"> Uu </w:t>
            </w:r>
            <w:r>
              <w:rPr>
                <w:rFonts w:eastAsia="바탕"/>
                <w:lang w:eastAsia="ko-KR"/>
              </w:rPr>
              <w:t xml:space="preserve">(licensed band) </w:t>
            </w:r>
            <w:r>
              <w:rPr>
                <w:rFonts w:eastAsia="바탕" w:hint="eastAsia"/>
                <w:lang w:eastAsia="ko-KR"/>
              </w:rPr>
              <w:t>+ SL</w:t>
            </w:r>
            <w:r>
              <w:rPr>
                <w:rFonts w:eastAsia="바탕"/>
                <w:lang w:eastAsia="ko-KR"/>
              </w:rPr>
              <w:t xml:space="preserve"> (at n47)</w:t>
            </w:r>
          </w:p>
          <w:p w:rsidR="00E825DE" w:rsidRDefault="00E825DE" w:rsidP="00781EB6">
            <w:pPr>
              <w:jc w:val="center"/>
              <w:rPr>
                <w:rFonts w:eastAsia="바탕"/>
                <w:lang w:eastAsia="ko-KR"/>
              </w:rPr>
            </w:pPr>
            <w:r>
              <w:rPr>
                <w:rFonts w:eastAsia="바탕"/>
                <w:lang w:eastAsia="ko-KR"/>
              </w:rPr>
              <w:t>(E.g. Uu at NR</w:t>
            </w:r>
            <w:r w:rsidR="008B7327">
              <w:rPr>
                <w:rFonts w:eastAsia="바탕"/>
                <w:lang w:eastAsia="ko-KR"/>
              </w:rPr>
              <w:t>/LTE</w:t>
            </w:r>
            <w:r>
              <w:rPr>
                <w:rFonts w:eastAsia="바탕"/>
                <w:lang w:eastAsia="ko-KR"/>
              </w:rPr>
              <w:t xml:space="preserve"> Band X + SL at n47)</w:t>
            </w:r>
          </w:p>
        </w:tc>
        <w:tc>
          <w:tcPr>
            <w:tcW w:w="4394" w:type="dxa"/>
            <w:vAlign w:val="center"/>
          </w:tcPr>
          <w:p w:rsidR="00E825DE" w:rsidRPr="00E825DE" w:rsidRDefault="00E825DE" w:rsidP="008B7327">
            <w:pPr>
              <w:jc w:val="center"/>
              <w:rPr>
                <w:rFonts w:eastAsia="바탕"/>
                <w:lang w:eastAsia="ko-KR"/>
              </w:rPr>
            </w:pPr>
            <w:r>
              <w:rPr>
                <w:rFonts w:eastAsia="바탕"/>
                <w:lang w:eastAsia="ko-KR"/>
              </w:rPr>
              <w:t>TS38.101-3</w:t>
            </w:r>
          </w:p>
        </w:tc>
      </w:tr>
      <w:tr w:rsidR="00E825DE" w:rsidTr="008B7327">
        <w:trPr>
          <w:jc w:val="center"/>
        </w:trPr>
        <w:tc>
          <w:tcPr>
            <w:tcW w:w="3970" w:type="dxa"/>
          </w:tcPr>
          <w:p w:rsidR="00E825DE" w:rsidRDefault="00E825DE" w:rsidP="00781EB6">
            <w:pPr>
              <w:jc w:val="center"/>
              <w:rPr>
                <w:rFonts w:eastAsia="바탕"/>
                <w:lang w:eastAsia="ko-KR"/>
              </w:rPr>
            </w:pPr>
            <w:r>
              <w:rPr>
                <w:rFonts w:eastAsia="바탕" w:hint="eastAsia"/>
                <w:lang w:eastAsia="ko-KR"/>
              </w:rPr>
              <w:t>V2X multi-carrier</w:t>
            </w:r>
            <w:r>
              <w:rPr>
                <w:rFonts w:eastAsia="바탕"/>
                <w:lang w:eastAsia="ko-KR"/>
              </w:rPr>
              <w:t xml:space="preserve"> operation between SL </w:t>
            </w:r>
            <w:r>
              <w:rPr>
                <w:rFonts w:eastAsia="바탕" w:hint="eastAsia"/>
                <w:lang w:eastAsia="ko-KR"/>
              </w:rPr>
              <w:t>(licensed</w:t>
            </w:r>
            <w:r>
              <w:rPr>
                <w:rFonts w:eastAsia="바탕"/>
                <w:lang w:eastAsia="ko-KR"/>
              </w:rPr>
              <w:t xml:space="preserve"> band) + SL (at n47)</w:t>
            </w:r>
          </w:p>
          <w:p w:rsidR="00E825DE" w:rsidRDefault="00E825DE" w:rsidP="00781EB6">
            <w:pPr>
              <w:jc w:val="center"/>
              <w:rPr>
                <w:rFonts w:eastAsia="바탕"/>
                <w:lang w:eastAsia="ko-KR"/>
              </w:rPr>
            </w:pPr>
            <w:r>
              <w:rPr>
                <w:rFonts w:eastAsia="바탕"/>
                <w:lang w:eastAsia="ko-KR"/>
              </w:rPr>
              <w:t>(E.g SL at NR Band X + SL at n47)</w:t>
            </w:r>
          </w:p>
        </w:tc>
        <w:tc>
          <w:tcPr>
            <w:tcW w:w="4394" w:type="dxa"/>
            <w:vAlign w:val="center"/>
          </w:tcPr>
          <w:p w:rsidR="00E825DE" w:rsidRPr="00E825DE" w:rsidRDefault="00E825DE" w:rsidP="008B7327">
            <w:pPr>
              <w:jc w:val="center"/>
              <w:rPr>
                <w:rFonts w:eastAsia="바탕"/>
                <w:lang w:eastAsia="ko-KR"/>
              </w:rPr>
            </w:pPr>
            <w:r>
              <w:rPr>
                <w:rFonts w:eastAsia="바탕"/>
                <w:lang w:eastAsia="ko-KR"/>
              </w:rPr>
              <w:t>TS38.101-1</w:t>
            </w:r>
          </w:p>
        </w:tc>
      </w:tr>
    </w:tbl>
    <w:p w:rsidR="008B7327" w:rsidRDefault="008B7327">
      <w:pPr>
        <w:widowControl/>
        <w:autoSpaceDE/>
        <w:autoSpaceDN/>
        <w:adjustRightInd/>
        <w:spacing w:after="0"/>
        <w:jc w:val="left"/>
        <w:rPr>
          <w:rFonts w:eastAsia="바탕"/>
          <w:lang w:eastAsia="ko-KR"/>
        </w:rPr>
      </w:pPr>
      <w:r>
        <w:rPr>
          <w:rFonts w:eastAsia="바탕"/>
          <w:lang w:eastAsia="ko-KR"/>
        </w:rPr>
        <w:br w:type="page"/>
      </w:r>
    </w:p>
    <w:p w:rsidR="00DE4A24" w:rsidRPr="004C5A88" w:rsidRDefault="00DE4A24" w:rsidP="00DE4A24">
      <w:pPr>
        <w:pStyle w:val="1"/>
        <w:numPr>
          <w:ilvl w:val="0"/>
          <w:numId w:val="5"/>
        </w:numPr>
        <w:spacing w:before="240"/>
        <w:ind w:left="823"/>
        <w:rPr>
          <w:rFonts w:eastAsia="맑은 고딕"/>
          <w:lang w:val="en-US" w:eastAsia="ko-KR"/>
        </w:rPr>
      </w:pPr>
      <w:r>
        <w:rPr>
          <w:rFonts w:eastAsia="맑은 고딕" w:hint="eastAsia"/>
          <w:lang w:val="en-US" w:eastAsia="ko-KR"/>
        </w:rPr>
        <w:lastRenderedPageBreak/>
        <w:t xml:space="preserve">Transmitter requirements for V2X </w:t>
      </w:r>
      <w:r>
        <w:rPr>
          <w:rFonts w:eastAsia="맑은 고딕"/>
          <w:lang w:val="en-US" w:eastAsia="ko-KR"/>
        </w:rPr>
        <w:t>service</w:t>
      </w:r>
    </w:p>
    <w:p w:rsidR="00EB085B" w:rsidRDefault="008B7327" w:rsidP="0070447E">
      <w:pPr>
        <w:rPr>
          <w:rFonts w:eastAsia="바탕"/>
          <w:lang w:eastAsia="ko-KR"/>
        </w:rPr>
      </w:pPr>
      <w:r>
        <w:rPr>
          <w:rFonts w:eastAsia="바탕" w:hint="eastAsia"/>
          <w:lang w:eastAsia="ko-KR"/>
        </w:rPr>
        <w:t>Table 2</w:t>
      </w:r>
      <w:r w:rsidR="00DE4A24" w:rsidRPr="00AE6885">
        <w:rPr>
          <w:rFonts w:eastAsia="바탕" w:hint="eastAsia"/>
          <w:lang w:eastAsia="ko-KR"/>
        </w:rPr>
        <w:t xml:space="preserve"> </w:t>
      </w:r>
      <w:r w:rsidR="00DE4A24">
        <w:rPr>
          <w:rFonts w:eastAsia="바탕" w:hint="eastAsia"/>
          <w:lang w:eastAsia="ko-KR"/>
        </w:rPr>
        <w:t>summarizes</w:t>
      </w:r>
      <w:r w:rsidR="00DE4A24" w:rsidRPr="00AE6885">
        <w:rPr>
          <w:rFonts w:eastAsia="바탕" w:hint="eastAsia"/>
          <w:lang w:eastAsia="ko-KR"/>
        </w:rPr>
        <w:t xml:space="preserve"> </w:t>
      </w:r>
      <w:r w:rsidR="00F9782F">
        <w:rPr>
          <w:rFonts w:eastAsia="바탕"/>
          <w:lang w:eastAsia="ko-KR"/>
        </w:rPr>
        <w:t>V2X</w:t>
      </w:r>
      <w:r w:rsidR="00DE4A24">
        <w:rPr>
          <w:rFonts w:eastAsia="바탕"/>
          <w:lang w:eastAsia="ko-KR"/>
        </w:rPr>
        <w:t xml:space="preserve"> </w:t>
      </w:r>
      <w:r w:rsidR="00DE4A24" w:rsidRPr="00AE6885">
        <w:rPr>
          <w:rFonts w:eastAsia="바탕" w:hint="eastAsia"/>
          <w:lang w:eastAsia="ko-KR"/>
        </w:rPr>
        <w:t xml:space="preserve">UE </w:t>
      </w:r>
      <w:r w:rsidR="00DE4A24">
        <w:rPr>
          <w:rFonts w:eastAsia="바탕"/>
          <w:lang w:eastAsia="ko-KR"/>
        </w:rPr>
        <w:t xml:space="preserve">Tx </w:t>
      </w:r>
      <w:r w:rsidR="00DE4A24" w:rsidRPr="00AE6885">
        <w:rPr>
          <w:rFonts w:eastAsia="바탕" w:hint="eastAsia"/>
          <w:lang w:eastAsia="ko-KR"/>
        </w:rPr>
        <w:t>RF</w:t>
      </w:r>
      <w:r w:rsidR="00DE4A24">
        <w:rPr>
          <w:rFonts w:eastAsia="바탕" w:hint="eastAsia"/>
          <w:lang w:eastAsia="ko-KR"/>
        </w:rPr>
        <w:t xml:space="preserve"> requirements</w:t>
      </w:r>
      <w:r w:rsidR="004C6B5A">
        <w:rPr>
          <w:rFonts w:eastAsia="바탕"/>
          <w:lang w:eastAsia="ko-KR"/>
        </w:rPr>
        <w:t xml:space="preserve"> for single carrier at n47</w:t>
      </w:r>
      <w:r w:rsidR="00F9782F">
        <w:rPr>
          <w:rFonts w:eastAsia="바탕" w:hint="eastAsia"/>
          <w:lang w:eastAsia="ko-KR"/>
        </w:rPr>
        <w:t xml:space="preserve"> in TS38</w:t>
      </w:r>
      <w:r w:rsidR="00DE4A24" w:rsidRPr="00AE6885">
        <w:rPr>
          <w:rFonts w:eastAsia="바탕" w:hint="eastAsia"/>
          <w:lang w:eastAsia="ko-KR"/>
        </w:rPr>
        <w:t>.101</w:t>
      </w:r>
      <w:r w:rsidR="00F9782F">
        <w:rPr>
          <w:rFonts w:eastAsia="바탕"/>
          <w:lang w:eastAsia="ko-KR"/>
        </w:rPr>
        <w:t>-1</w:t>
      </w:r>
      <w:r w:rsidR="00DE4A24" w:rsidRPr="00AE6885">
        <w:rPr>
          <w:rFonts w:eastAsia="바탕" w:hint="eastAsia"/>
          <w:lang w:eastAsia="ko-KR"/>
        </w:rPr>
        <w:t>.</w:t>
      </w:r>
      <w:r w:rsidR="0070447E">
        <w:rPr>
          <w:rFonts w:eastAsia="바탕"/>
          <w:lang w:eastAsia="ko-KR"/>
        </w:rPr>
        <w:t xml:space="preserve"> </w:t>
      </w:r>
    </w:p>
    <w:p w:rsidR="00EB085B" w:rsidRDefault="00EB085B" w:rsidP="00EB085B">
      <w:pPr>
        <w:pStyle w:val="afa"/>
        <w:ind w:leftChars="0" w:left="0"/>
        <w:jc w:val="center"/>
        <w:rPr>
          <w:b/>
        </w:rPr>
      </w:pPr>
      <w:r w:rsidRPr="00AA432F">
        <w:rPr>
          <w:b/>
        </w:rPr>
        <w:t xml:space="preserve">Table </w:t>
      </w:r>
      <w:r w:rsidR="008B7327">
        <w:rPr>
          <w:rFonts w:hint="eastAsia"/>
          <w:b/>
        </w:rPr>
        <w:t>2</w:t>
      </w:r>
      <w:r w:rsidRPr="00AA432F">
        <w:rPr>
          <w:b/>
        </w:rPr>
        <w:t xml:space="preserve">: </w:t>
      </w:r>
      <w:r>
        <w:rPr>
          <w:b/>
        </w:rPr>
        <w:t>V2X</w:t>
      </w:r>
      <w:r w:rsidRPr="00AA432F">
        <w:rPr>
          <w:b/>
        </w:rPr>
        <w:t xml:space="preserve"> UE </w:t>
      </w:r>
      <w:r w:rsidR="004C6B5A">
        <w:rPr>
          <w:b/>
        </w:rPr>
        <w:t xml:space="preserve">Tx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EB085B" w:rsidRPr="002712D0" w:rsidTr="00914AC1">
        <w:trPr>
          <w:cantSplit/>
          <w:trHeight w:val="267"/>
          <w:jc w:val="center"/>
        </w:trPr>
        <w:tc>
          <w:tcPr>
            <w:tcW w:w="2005" w:type="dxa"/>
            <w:vAlign w:val="center"/>
          </w:tcPr>
          <w:p w:rsidR="00EB085B" w:rsidRPr="00CB141F" w:rsidRDefault="00EB085B" w:rsidP="00914AC1">
            <w:pPr>
              <w:pStyle w:val="TAH"/>
              <w:rPr>
                <w:rFonts w:eastAsia="맑은 고딕" w:cs="Arial"/>
                <w:lang w:val="en-US" w:eastAsia="ko-KR"/>
              </w:rPr>
            </w:pPr>
            <w:r w:rsidRPr="002712D0">
              <w:rPr>
                <w:rFonts w:cs="Arial"/>
                <w:lang w:val="en-US"/>
              </w:rPr>
              <w:t>Section / Clause</w:t>
            </w:r>
          </w:p>
        </w:tc>
        <w:tc>
          <w:tcPr>
            <w:tcW w:w="6051" w:type="dxa"/>
            <w:vAlign w:val="center"/>
          </w:tcPr>
          <w:p w:rsidR="00EB085B" w:rsidRPr="002712D0" w:rsidRDefault="00EB085B" w:rsidP="00914AC1">
            <w:pPr>
              <w:pStyle w:val="TAH"/>
              <w:rPr>
                <w:rFonts w:cs="Arial"/>
                <w:lang w:val="en-US"/>
              </w:rPr>
            </w:pPr>
            <w:r w:rsidRPr="002712D0">
              <w:rPr>
                <w:rFonts w:cs="Arial"/>
                <w:lang w:val="en-US"/>
              </w:rPr>
              <w:t>Description</w:t>
            </w:r>
          </w:p>
        </w:tc>
      </w:tr>
      <w:tr w:rsidR="00EB085B" w:rsidRPr="00FA6E43" w:rsidTr="00914AC1">
        <w:trPr>
          <w:cantSplit/>
          <w:trHeight w:val="267"/>
          <w:jc w:val="center"/>
        </w:trPr>
        <w:tc>
          <w:tcPr>
            <w:tcW w:w="2005" w:type="dxa"/>
            <w:vAlign w:val="center"/>
          </w:tcPr>
          <w:p w:rsidR="00EB085B" w:rsidRPr="00FA6E43" w:rsidRDefault="00EB085B" w:rsidP="00914AC1">
            <w:pPr>
              <w:pStyle w:val="TAH"/>
              <w:rPr>
                <w:rFonts w:eastAsiaTheme="minorEastAsia" w:cs="Arial"/>
                <w:lang w:val="en-US" w:eastAsia="ko-KR"/>
              </w:rPr>
            </w:pPr>
            <w:r w:rsidRPr="00FA6E43">
              <w:rPr>
                <w:rFonts w:eastAsia="바탕" w:cs="Arial" w:hint="eastAsia"/>
                <w:b w:val="0"/>
                <w:lang w:val="en-US" w:eastAsia="ko-KR"/>
              </w:rPr>
              <w:t>6.2.1E</w:t>
            </w:r>
          </w:p>
        </w:tc>
        <w:tc>
          <w:tcPr>
            <w:tcW w:w="6051" w:type="dxa"/>
            <w:vAlign w:val="center"/>
          </w:tcPr>
          <w:p w:rsidR="00EB085B" w:rsidRPr="00FA6E43" w:rsidRDefault="00EB085B" w:rsidP="00914AC1">
            <w:pPr>
              <w:pStyle w:val="TAL"/>
              <w:rPr>
                <w:rFonts w:eastAsiaTheme="minorEastAsia" w:cs="Arial"/>
                <w:lang w:val="en-US" w:eastAsia="ko-KR"/>
              </w:rPr>
            </w:pPr>
            <w:r>
              <w:rPr>
                <w:rFonts w:cs="Arial"/>
                <w:lang w:val="en-US" w:eastAsia="en-US"/>
              </w:rPr>
              <w:t xml:space="preserve">V2X UE maximum output power </w:t>
            </w:r>
            <w:r w:rsidRPr="00FA6E43">
              <w:rPr>
                <w:rFonts w:cs="Arial"/>
                <w:lang w:val="en-US" w:eastAsia="en-US"/>
              </w:rPr>
              <w:sym w:font="Wingdings" w:char="F0E0"/>
            </w:r>
            <w:r>
              <w:rPr>
                <w:rFonts w:cs="Arial"/>
                <w:lang w:val="en-US" w:eastAsia="en-US"/>
              </w:rPr>
              <w:t xml:space="preserve">   </w:t>
            </w:r>
            <w:r w:rsidRPr="00FA6E43">
              <w:t>D</w:t>
            </w:r>
            <w:r w:rsidRPr="00FA6E43">
              <w:rPr>
                <w:rFonts w:hint="eastAsia"/>
              </w:rPr>
              <w:t xml:space="preserve">efine </w:t>
            </w:r>
            <w:r>
              <w:t>n47 with PC3</w:t>
            </w:r>
          </w:p>
        </w:tc>
      </w:tr>
      <w:tr w:rsidR="00EB085B" w:rsidRPr="002712D0" w:rsidTr="00914AC1">
        <w:trPr>
          <w:cantSplit/>
          <w:trHeight w:val="267"/>
          <w:jc w:val="center"/>
        </w:trPr>
        <w:tc>
          <w:tcPr>
            <w:tcW w:w="2005" w:type="dxa"/>
            <w:vAlign w:val="center"/>
          </w:tcPr>
          <w:p w:rsidR="00EB085B" w:rsidRPr="002712D0" w:rsidRDefault="00EB085B" w:rsidP="00914AC1">
            <w:pPr>
              <w:pStyle w:val="TAL"/>
              <w:jc w:val="center"/>
              <w:rPr>
                <w:rFonts w:cs="Arial"/>
                <w:lang w:val="en-US" w:eastAsia="ko-KR"/>
              </w:rPr>
            </w:pPr>
            <w:r>
              <w:rPr>
                <w:rFonts w:cs="Arial" w:hint="eastAsia"/>
                <w:lang w:val="en-US" w:eastAsia="ko-KR"/>
              </w:rPr>
              <w:t>6.2.2E</w:t>
            </w:r>
          </w:p>
        </w:tc>
        <w:tc>
          <w:tcPr>
            <w:tcW w:w="6051" w:type="dxa"/>
            <w:vAlign w:val="center"/>
          </w:tcPr>
          <w:p w:rsidR="00EB085B" w:rsidRDefault="00EB085B" w:rsidP="00914AC1">
            <w:pPr>
              <w:pStyle w:val="TAL"/>
              <w:rPr>
                <w:rFonts w:eastAsia="맑은 고딕"/>
                <w:lang w:eastAsia="ko-KR"/>
              </w:rPr>
            </w:pPr>
            <w:r w:rsidRPr="009715C6">
              <w:t xml:space="preserve">UE maximum output power </w:t>
            </w:r>
            <w:r w:rsidRPr="009715C6">
              <w:rPr>
                <w:rFonts w:hint="eastAsia"/>
              </w:rPr>
              <w:t xml:space="preserve">for </w:t>
            </w:r>
            <w:r>
              <w:rPr>
                <w:rFonts w:eastAsia="맑은 고딕" w:hint="eastAsia"/>
                <w:lang w:eastAsia="ko-KR"/>
              </w:rPr>
              <w:t>V2X</w:t>
            </w:r>
            <w:r w:rsidRPr="00710B3D">
              <w:rPr>
                <w:rFonts w:eastAsia="맑은 고딕" w:hint="eastAsia"/>
                <w:lang w:eastAsia="ko-KR"/>
              </w:rPr>
              <w:t xml:space="preserve"> UE</w:t>
            </w:r>
          </w:p>
          <w:p w:rsidR="00EB085B" w:rsidRPr="002712D0" w:rsidRDefault="00EB085B" w:rsidP="00914AC1">
            <w:pPr>
              <w:pStyle w:val="TAL"/>
              <w:rPr>
                <w:rFonts w:cs="Arial"/>
                <w:lang w:val="en-US" w:eastAsia="en-US"/>
              </w:rPr>
            </w:pPr>
            <w:r>
              <w:rPr>
                <w:rFonts w:eastAsia="맑은 고딕"/>
                <w:lang w:eastAsia="ko-KR"/>
              </w:rPr>
              <w:t>Need more RAN1 input to derive MPR</w:t>
            </w:r>
            <w:r w:rsidRPr="009715C6">
              <w:t xml:space="preserve"> UE m</w:t>
            </w:r>
            <w:r w:rsidRPr="009715C6">
              <w:rPr>
                <w:lang w:eastAsia="zh-CN"/>
              </w:rPr>
              <w:t>aximum output power for modulation</w:t>
            </w:r>
            <w:r>
              <w:rPr>
                <w:lang w:eastAsia="zh-CN"/>
              </w:rPr>
              <w:t xml:space="preserve"> (up to 64QAM)</w:t>
            </w:r>
            <w:r w:rsidRPr="009715C6">
              <w:rPr>
                <w:lang w:eastAsia="zh-CN"/>
              </w:rPr>
              <w:t xml:space="preserve"> / channel bandwidth</w:t>
            </w:r>
            <w:r>
              <w:rPr>
                <w:lang w:eastAsia="zh-CN"/>
              </w:rPr>
              <w:t xml:space="preserve"> ( up to 40MHz)</w:t>
            </w:r>
          </w:p>
        </w:tc>
      </w:tr>
      <w:tr w:rsidR="00EB085B" w:rsidRPr="00710B3D" w:rsidTr="00914AC1">
        <w:trPr>
          <w:cantSplit/>
          <w:trHeight w:val="267"/>
          <w:jc w:val="center"/>
        </w:trPr>
        <w:tc>
          <w:tcPr>
            <w:tcW w:w="2005" w:type="dxa"/>
            <w:vAlign w:val="center"/>
          </w:tcPr>
          <w:p w:rsidR="00EB085B" w:rsidRPr="002712D0" w:rsidRDefault="00EB085B" w:rsidP="00914AC1">
            <w:pPr>
              <w:pStyle w:val="TAL"/>
              <w:jc w:val="center"/>
              <w:rPr>
                <w:rFonts w:cs="Arial"/>
                <w:lang w:val="en-US" w:eastAsia="en-US"/>
              </w:rPr>
            </w:pPr>
            <w:r w:rsidRPr="002712D0">
              <w:rPr>
                <w:rFonts w:cs="Arial"/>
                <w:lang w:val="en-US" w:eastAsia="en-US"/>
              </w:rPr>
              <w:t>6.2.</w:t>
            </w:r>
            <w:r>
              <w:rPr>
                <w:rFonts w:eastAsia="맑은 고딕" w:cs="Arial" w:hint="eastAsia"/>
                <w:lang w:val="en-US" w:eastAsia="ko-KR"/>
              </w:rPr>
              <w:t>3E</w:t>
            </w:r>
          </w:p>
        </w:tc>
        <w:tc>
          <w:tcPr>
            <w:tcW w:w="6051" w:type="dxa"/>
            <w:vAlign w:val="center"/>
          </w:tcPr>
          <w:p w:rsidR="00EB085B" w:rsidRDefault="00EB085B" w:rsidP="00914AC1">
            <w:pPr>
              <w:pStyle w:val="TAL"/>
              <w:rPr>
                <w:rFonts w:eastAsia="맑은 고딕"/>
                <w:lang w:eastAsia="ko-KR"/>
              </w:rPr>
            </w:pPr>
            <w:r w:rsidRPr="009715C6">
              <w:t>UE maximum output power with additional requirements</w:t>
            </w:r>
            <w:r>
              <w:rPr>
                <w:rFonts w:eastAsia="맑은 고딕"/>
                <w:lang w:eastAsia="ko-KR"/>
              </w:rPr>
              <w:t xml:space="preserve">, </w:t>
            </w:r>
          </w:p>
          <w:p w:rsidR="00EB085B" w:rsidRPr="00710B3D" w:rsidRDefault="00EB085B" w:rsidP="00914AC1">
            <w:pPr>
              <w:pStyle w:val="TAL"/>
              <w:rPr>
                <w:rFonts w:eastAsia="맑은 고딕"/>
                <w:lang w:eastAsia="ko-KR"/>
              </w:rPr>
            </w:pPr>
            <w:r>
              <w:rPr>
                <w:rFonts w:eastAsia="맑은 고딕"/>
                <w:lang w:eastAsia="ko-KR"/>
              </w:rPr>
              <w:t>Need more RAN1 input to derive A-MPR levels &amp; need study to regulatory requirements change in ITS spectrum</w:t>
            </w:r>
          </w:p>
        </w:tc>
      </w:tr>
      <w:tr w:rsidR="00EB085B" w:rsidRPr="00DF7CBB" w:rsidTr="00914AC1">
        <w:trPr>
          <w:cantSplit/>
          <w:trHeight w:val="267"/>
          <w:jc w:val="center"/>
        </w:trPr>
        <w:tc>
          <w:tcPr>
            <w:tcW w:w="2005" w:type="dxa"/>
            <w:vAlign w:val="center"/>
          </w:tcPr>
          <w:p w:rsidR="00EB085B" w:rsidRPr="002712D0" w:rsidRDefault="00EB085B" w:rsidP="00914AC1">
            <w:pPr>
              <w:pStyle w:val="TAL"/>
              <w:jc w:val="center"/>
              <w:rPr>
                <w:rFonts w:cs="Arial"/>
                <w:lang w:val="en-US" w:eastAsia="en-US"/>
              </w:rPr>
            </w:pPr>
            <w:r w:rsidRPr="002712D0">
              <w:rPr>
                <w:rFonts w:cs="Arial"/>
                <w:lang w:val="en-US" w:eastAsia="en-US"/>
              </w:rPr>
              <w:t>6.2.</w:t>
            </w:r>
            <w:r>
              <w:rPr>
                <w:rFonts w:eastAsia="맑은 고딕" w:cs="Arial" w:hint="eastAsia"/>
                <w:lang w:val="en-US" w:eastAsia="ko-KR"/>
              </w:rPr>
              <w:t>4E</w:t>
            </w:r>
          </w:p>
        </w:tc>
        <w:tc>
          <w:tcPr>
            <w:tcW w:w="6051" w:type="dxa"/>
            <w:vAlign w:val="center"/>
          </w:tcPr>
          <w:p w:rsidR="00EB085B" w:rsidRPr="00DF7CBB" w:rsidRDefault="00EB085B" w:rsidP="00914AC1">
            <w:pPr>
              <w:pStyle w:val="TAL"/>
              <w:rPr>
                <w:rFonts w:eastAsia="맑은 고딕" w:cs="Arial"/>
                <w:lang w:val="en-US" w:eastAsia="ko-KR"/>
              </w:rPr>
            </w:pPr>
            <w:r>
              <w:rPr>
                <w:rFonts w:eastAsia="맑은 고딕" w:cs="Arial"/>
                <w:lang w:val="en-US" w:eastAsia="ko-KR"/>
              </w:rPr>
              <w:t xml:space="preserve">Single carrier </w:t>
            </w:r>
            <w:r w:rsidRPr="002712D0">
              <w:rPr>
                <w:rFonts w:eastAsia="맑은 고딕" w:cs="Arial" w:hint="eastAsia"/>
                <w:lang w:val="en-US" w:eastAsia="ko-KR"/>
              </w:rPr>
              <w:t>Co</w:t>
            </w:r>
            <w:r>
              <w:rPr>
                <w:rFonts w:eastAsia="맑은 고딕" w:cs="Arial" w:hint="eastAsia"/>
                <w:lang w:val="en-US" w:eastAsia="ko-KR"/>
              </w:rPr>
              <w:t xml:space="preserve">nfigured transmitted Power for </w:t>
            </w:r>
            <w:r>
              <w:rPr>
                <w:rFonts w:eastAsia="맑은 고딕" w:cs="Arial"/>
                <w:lang w:val="en-US" w:eastAsia="ko-KR"/>
              </w:rPr>
              <w:t>V2X UE</w:t>
            </w:r>
            <w:r>
              <w:rPr>
                <w:rFonts w:eastAsia="맑은 고딕" w:cs="Arial" w:hint="eastAsia"/>
                <w:lang w:val="en-US" w:eastAsia="ko-KR"/>
              </w:rPr>
              <w:t xml:space="preserve"> (reuse</w:t>
            </w:r>
            <w:r>
              <w:rPr>
                <w:rFonts w:eastAsia="맑은 고딕" w:cs="Arial"/>
                <w:lang w:val="en-US" w:eastAsia="ko-KR"/>
              </w:rPr>
              <w:t xml:space="preserve"> LTE V2X)</w:t>
            </w:r>
          </w:p>
        </w:tc>
      </w:tr>
      <w:tr w:rsidR="00EB085B" w:rsidRPr="002712D0" w:rsidTr="00914AC1">
        <w:trPr>
          <w:cantSplit/>
          <w:trHeight w:val="267"/>
          <w:jc w:val="center"/>
        </w:trPr>
        <w:tc>
          <w:tcPr>
            <w:tcW w:w="2005" w:type="dxa"/>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6.3.1</w:t>
            </w:r>
            <w:r>
              <w:rPr>
                <w:rFonts w:eastAsia="맑은 고딕" w:cs="Arial"/>
                <w:lang w:val="en-US" w:eastAsia="ko-KR"/>
              </w:rPr>
              <w:t>E</w:t>
            </w:r>
          </w:p>
        </w:tc>
        <w:tc>
          <w:tcPr>
            <w:tcW w:w="6051" w:type="dxa"/>
            <w:vAlign w:val="center"/>
          </w:tcPr>
          <w:p w:rsidR="00EB085B" w:rsidRPr="002712D0" w:rsidRDefault="00EB085B" w:rsidP="00914AC1">
            <w:pPr>
              <w:pStyle w:val="TAL"/>
              <w:rPr>
                <w:rFonts w:eastAsia="맑은 고딕" w:cs="Arial"/>
                <w:lang w:val="en-US" w:eastAsia="ko-KR"/>
              </w:rPr>
            </w:pPr>
            <w:r>
              <w:rPr>
                <w:rFonts w:eastAsia="맑은 고딕" w:cs="Arial" w:hint="eastAsia"/>
                <w:lang w:val="en-US" w:eastAsia="ko-KR"/>
              </w:rPr>
              <w:t>UE Minimum output power</w:t>
            </w:r>
            <w:r>
              <w:rPr>
                <w:rFonts w:eastAsia="맑은 고딕" w:cs="Arial"/>
                <w:lang w:val="en-US" w:eastAsia="ko-KR"/>
              </w:rPr>
              <w:t xml:space="preserve"> ( reuse LTE V2X min level as -30dBm)</w:t>
            </w:r>
          </w:p>
        </w:tc>
      </w:tr>
      <w:tr w:rsidR="00EB085B" w:rsidRPr="002712D0" w:rsidTr="00914AC1">
        <w:trPr>
          <w:cantSplit/>
          <w:trHeight w:val="267"/>
          <w:jc w:val="center"/>
        </w:trPr>
        <w:tc>
          <w:tcPr>
            <w:tcW w:w="2005" w:type="dxa"/>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6.3.2</w:t>
            </w:r>
            <w:r>
              <w:rPr>
                <w:rFonts w:eastAsia="맑은 고딕" w:cs="Arial"/>
                <w:lang w:val="en-US" w:eastAsia="ko-KR"/>
              </w:rPr>
              <w:t>E</w:t>
            </w:r>
          </w:p>
        </w:tc>
        <w:tc>
          <w:tcPr>
            <w:tcW w:w="6051" w:type="dxa"/>
            <w:vAlign w:val="center"/>
          </w:tcPr>
          <w:p w:rsidR="00EB085B" w:rsidRPr="002712D0" w:rsidRDefault="00EB085B" w:rsidP="00914AC1">
            <w:pPr>
              <w:pStyle w:val="TAL"/>
              <w:rPr>
                <w:rFonts w:eastAsia="맑은 고딕" w:cs="Arial"/>
                <w:lang w:val="en-US" w:eastAsia="ko-KR"/>
              </w:rPr>
            </w:pPr>
            <w:r>
              <w:rPr>
                <w:rFonts w:eastAsia="맑은 고딕" w:cs="Arial" w:hint="eastAsia"/>
                <w:lang w:val="en-US" w:eastAsia="ko-KR"/>
              </w:rPr>
              <w:t>UE Transmit OFF power</w:t>
            </w:r>
            <w:r>
              <w:rPr>
                <w:rFonts w:eastAsia="맑은 고딕" w:cs="Arial"/>
                <w:lang w:val="en-US" w:eastAsia="ko-KR"/>
              </w:rPr>
              <w:t xml:space="preserve"> (reuse LTE V2X min level as -50dBm)</w:t>
            </w:r>
          </w:p>
        </w:tc>
      </w:tr>
      <w:tr w:rsidR="00EB085B" w:rsidTr="00914AC1">
        <w:trPr>
          <w:cantSplit/>
          <w:trHeight w:val="267"/>
          <w:jc w:val="center"/>
        </w:trPr>
        <w:tc>
          <w:tcPr>
            <w:tcW w:w="2005" w:type="dxa"/>
            <w:vAlign w:val="center"/>
          </w:tcPr>
          <w:p w:rsidR="00EB085B" w:rsidRDefault="00EB085B" w:rsidP="00914AC1">
            <w:pPr>
              <w:pStyle w:val="TAL"/>
              <w:jc w:val="center"/>
              <w:rPr>
                <w:rFonts w:eastAsia="맑은 고딕" w:cs="Arial"/>
                <w:lang w:val="en-US" w:eastAsia="ko-KR"/>
              </w:rPr>
            </w:pPr>
            <w:r>
              <w:rPr>
                <w:rFonts w:eastAsia="맑은 고딕" w:cs="Arial" w:hint="eastAsia"/>
                <w:lang w:val="en-US" w:eastAsia="ko-KR"/>
              </w:rPr>
              <w:t>6.3.3E</w:t>
            </w:r>
          </w:p>
        </w:tc>
        <w:tc>
          <w:tcPr>
            <w:tcW w:w="6051" w:type="dxa"/>
            <w:vAlign w:val="center"/>
          </w:tcPr>
          <w:p w:rsidR="00EB085B" w:rsidRDefault="00EB085B" w:rsidP="00914AC1">
            <w:pPr>
              <w:pStyle w:val="TAL"/>
              <w:rPr>
                <w:rFonts w:eastAsia="맑은 고딕" w:cs="Arial"/>
                <w:lang w:val="en-US" w:eastAsia="ko-KR"/>
              </w:rPr>
            </w:pPr>
            <w:r>
              <w:rPr>
                <w:rFonts w:eastAsia="맑은 고딕" w:cs="Arial" w:hint="eastAsia"/>
                <w:lang w:val="en-US" w:eastAsia="ko-KR"/>
              </w:rPr>
              <w:t>Transmit On/off time mask</w:t>
            </w:r>
          </w:p>
          <w:p w:rsidR="00EB085B" w:rsidRDefault="00EB085B" w:rsidP="00914AC1">
            <w:pPr>
              <w:pStyle w:val="TAL"/>
              <w:rPr>
                <w:rFonts w:eastAsia="맑은 고딕" w:cs="Arial"/>
                <w:lang w:val="en-US" w:eastAsia="ko-KR"/>
              </w:rPr>
            </w:pPr>
            <w:r>
              <w:rPr>
                <w:rFonts w:eastAsia="맑은 고딕" w:cs="Arial"/>
                <w:lang w:val="en-US" w:eastAsia="ko-KR"/>
              </w:rPr>
              <w:t xml:space="preserve"> - Need more RAN1 input for NR V2X design structure</w:t>
            </w:r>
          </w:p>
        </w:tc>
      </w:tr>
      <w:tr w:rsidR="00EB085B" w:rsidRPr="00DF7CBB" w:rsidTr="00914AC1">
        <w:trPr>
          <w:cantSplit/>
          <w:trHeight w:val="267"/>
          <w:jc w:val="center"/>
        </w:trPr>
        <w:tc>
          <w:tcPr>
            <w:tcW w:w="2005" w:type="dxa"/>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6.3.4E</w:t>
            </w:r>
          </w:p>
        </w:tc>
        <w:tc>
          <w:tcPr>
            <w:tcW w:w="6051" w:type="dxa"/>
            <w:vAlign w:val="center"/>
          </w:tcPr>
          <w:p w:rsidR="00EB085B" w:rsidRDefault="00EB085B" w:rsidP="00914AC1">
            <w:pPr>
              <w:pStyle w:val="TAL"/>
              <w:rPr>
                <w:rFonts w:eastAsia="맑은 고딕" w:cs="Arial"/>
                <w:lang w:val="en-US" w:eastAsia="ko-KR"/>
              </w:rPr>
            </w:pPr>
            <w:r>
              <w:rPr>
                <w:rFonts w:eastAsia="맑은 고딕" w:cs="Arial" w:hint="eastAsia"/>
                <w:lang w:val="en-US" w:eastAsia="ko-KR"/>
              </w:rPr>
              <w:t xml:space="preserve">Power control for </w:t>
            </w:r>
            <w:r>
              <w:rPr>
                <w:rFonts w:eastAsia="맑은 고딕" w:cs="Arial"/>
                <w:lang w:val="en-US" w:eastAsia="ko-KR"/>
              </w:rPr>
              <w:t>V2X UE</w:t>
            </w:r>
          </w:p>
          <w:p w:rsidR="00EB085B" w:rsidRPr="00DF7CBB" w:rsidRDefault="00EB085B" w:rsidP="00914AC1">
            <w:pPr>
              <w:pStyle w:val="TAL"/>
              <w:numPr>
                <w:ilvl w:val="0"/>
                <w:numId w:val="23"/>
              </w:numPr>
              <w:rPr>
                <w:rFonts w:eastAsia="맑은 고딕" w:cs="Arial"/>
                <w:lang w:val="en-US" w:eastAsia="ko-KR"/>
              </w:rPr>
            </w:pPr>
            <w:r>
              <w:rPr>
                <w:rFonts w:eastAsia="맑은 고딕" w:cs="Arial"/>
                <w:lang w:val="en-US" w:eastAsia="ko-KR"/>
              </w:rPr>
              <w:t>Only define absolute power tolerance</w:t>
            </w:r>
            <w:r w:rsidRPr="00DF7CBB">
              <w:rPr>
                <w:rFonts w:eastAsia="맑은 고딕" w:cs="Arial"/>
                <w:lang w:val="en-US" w:eastAsia="ko-KR"/>
              </w:rPr>
              <w:t xml:space="preserve"> </w:t>
            </w:r>
          </w:p>
        </w:tc>
      </w:tr>
      <w:tr w:rsidR="00EB085B" w:rsidRPr="002712D0" w:rsidTr="00914AC1">
        <w:trPr>
          <w:cantSplit/>
          <w:trHeight w:val="267"/>
          <w:jc w:val="center"/>
        </w:trPr>
        <w:tc>
          <w:tcPr>
            <w:tcW w:w="2005" w:type="dxa"/>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6.4.1E</w:t>
            </w:r>
          </w:p>
        </w:tc>
        <w:tc>
          <w:tcPr>
            <w:tcW w:w="6051" w:type="dxa"/>
            <w:vAlign w:val="center"/>
          </w:tcPr>
          <w:p w:rsidR="00EB085B" w:rsidRPr="002712D0" w:rsidRDefault="00EB085B" w:rsidP="00914AC1">
            <w:pPr>
              <w:pStyle w:val="TAL"/>
              <w:rPr>
                <w:rFonts w:eastAsia="맑은 고딕" w:cs="Arial"/>
                <w:lang w:val="en-US" w:eastAsia="ko-KR"/>
              </w:rPr>
            </w:pPr>
            <w:r>
              <w:rPr>
                <w:rFonts w:eastAsia="맑은 고딕" w:cs="Arial" w:hint="eastAsia"/>
                <w:lang w:val="en-US" w:eastAsia="ko-KR"/>
              </w:rPr>
              <w:t xml:space="preserve">Frequency error for </w:t>
            </w:r>
            <w:r>
              <w:rPr>
                <w:rFonts w:eastAsia="맑은 고딕" w:cs="Arial"/>
                <w:lang w:val="en-US" w:eastAsia="ko-KR"/>
              </w:rPr>
              <w:t>V2X UE (+-0.1 ppm)</w:t>
            </w:r>
          </w:p>
        </w:tc>
      </w:tr>
      <w:tr w:rsidR="00EB085B" w:rsidRPr="002712D0" w:rsidTr="00EB085B">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6.4.2E</w:t>
            </w:r>
          </w:p>
        </w:tc>
        <w:tc>
          <w:tcPr>
            <w:tcW w:w="6051" w:type="dxa"/>
            <w:tcBorders>
              <w:top w:val="single" w:sz="4" w:space="0" w:color="auto"/>
              <w:left w:val="single" w:sz="4" w:space="0" w:color="auto"/>
              <w:bottom w:val="single" w:sz="4" w:space="0" w:color="auto"/>
              <w:right w:val="single" w:sz="4" w:space="0" w:color="auto"/>
            </w:tcBorders>
            <w:vAlign w:val="center"/>
          </w:tcPr>
          <w:p w:rsidR="00EB085B" w:rsidRDefault="00EB085B" w:rsidP="00914AC1">
            <w:pPr>
              <w:pStyle w:val="TAL"/>
              <w:rPr>
                <w:rFonts w:eastAsia="맑은 고딕" w:cs="Arial"/>
                <w:lang w:val="en-US" w:eastAsia="ko-KR"/>
              </w:rPr>
            </w:pPr>
            <w:r w:rsidRPr="002712D0">
              <w:rPr>
                <w:rFonts w:eastAsia="맑은 고딕" w:cs="Arial" w:hint="eastAsia"/>
                <w:lang w:val="en-US" w:eastAsia="ko-KR"/>
              </w:rPr>
              <w:t>Tr</w:t>
            </w:r>
            <w:r>
              <w:rPr>
                <w:rFonts w:eastAsia="맑은 고딕" w:cs="Arial" w:hint="eastAsia"/>
                <w:lang w:val="en-US" w:eastAsia="ko-KR"/>
              </w:rPr>
              <w:t xml:space="preserve">ansmit modulation quality for </w:t>
            </w:r>
            <w:r>
              <w:rPr>
                <w:rFonts w:eastAsia="맑은 고딕" w:cs="Arial"/>
                <w:lang w:val="en-US" w:eastAsia="ko-KR"/>
              </w:rPr>
              <w:t>V2X UE</w:t>
            </w:r>
          </w:p>
          <w:p w:rsidR="00EB085B" w:rsidRPr="002712D0" w:rsidRDefault="00EB085B" w:rsidP="00914AC1">
            <w:pPr>
              <w:pStyle w:val="TAL"/>
              <w:rPr>
                <w:rFonts w:eastAsia="맑은 고딕" w:cs="Arial"/>
                <w:lang w:val="en-US" w:eastAsia="ko-KR"/>
              </w:rPr>
            </w:pPr>
            <w:r>
              <w:rPr>
                <w:rFonts w:eastAsia="맑은 고딕" w:cs="Arial"/>
                <w:lang w:val="en-US" w:eastAsia="ko-KR"/>
              </w:rPr>
              <w:t xml:space="preserve"> Reuse LTE V2X EVM, carrier leakage, IBE, spectrum flatness</w:t>
            </w:r>
          </w:p>
        </w:tc>
      </w:tr>
      <w:tr w:rsidR="00EB085B" w:rsidRPr="002712D0" w:rsidTr="00EB085B">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B085B" w:rsidRPr="002712D0" w:rsidRDefault="00EB085B" w:rsidP="00914AC1">
            <w:pPr>
              <w:pStyle w:val="TAL"/>
              <w:jc w:val="center"/>
              <w:rPr>
                <w:rFonts w:eastAsia="맑은 고딕" w:cs="Arial"/>
                <w:lang w:val="en-US" w:eastAsia="ko-KR"/>
              </w:rPr>
            </w:pPr>
            <w:r>
              <w:rPr>
                <w:rFonts w:eastAsia="맑은 고딕" w:cs="Arial" w:hint="eastAsia"/>
                <w:lang w:val="en-US" w:eastAsia="ko-KR"/>
              </w:rPr>
              <w:t>6.5.1E</w:t>
            </w:r>
          </w:p>
        </w:tc>
        <w:tc>
          <w:tcPr>
            <w:tcW w:w="6051" w:type="dxa"/>
            <w:tcBorders>
              <w:top w:val="single" w:sz="4" w:space="0" w:color="auto"/>
              <w:left w:val="single" w:sz="4" w:space="0" w:color="auto"/>
              <w:bottom w:val="single" w:sz="4" w:space="0" w:color="auto"/>
              <w:right w:val="single" w:sz="4" w:space="0" w:color="auto"/>
            </w:tcBorders>
            <w:vAlign w:val="center"/>
          </w:tcPr>
          <w:p w:rsidR="00EB085B" w:rsidRPr="002712D0" w:rsidRDefault="00EB085B" w:rsidP="00914AC1">
            <w:pPr>
              <w:pStyle w:val="TAL"/>
              <w:rPr>
                <w:rFonts w:eastAsia="맑은 고딕" w:cs="Arial"/>
                <w:lang w:val="en-US" w:eastAsia="ko-KR"/>
              </w:rPr>
            </w:pPr>
            <w:r>
              <w:rPr>
                <w:rFonts w:eastAsia="맑은 고딕" w:cs="Arial" w:hint="eastAsia"/>
                <w:lang w:val="en-US" w:eastAsia="ko-KR"/>
              </w:rPr>
              <w:t>Occupied bandwidth for V2X</w:t>
            </w:r>
            <w:r>
              <w:rPr>
                <w:rFonts w:eastAsia="맑은 고딕" w:cs="Arial"/>
                <w:lang w:val="en-US" w:eastAsia="ko-KR"/>
              </w:rPr>
              <w:t xml:space="preserve"> (reuse LTE V2X)</w:t>
            </w:r>
          </w:p>
        </w:tc>
      </w:tr>
      <w:tr w:rsidR="008B7327" w:rsidRPr="002712D0" w:rsidTr="008B7327">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8B7327" w:rsidRPr="002712D0" w:rsidRDefault="008B7327" w:rsidP="00781EB6">
            <w:pPr>
              <w:pStyle w:val="TAL"/>
              <w:jc w:val="center"/>
              <w:rPr>
                <w:rFonts w:eastAsia="맑은 고딕" w:cs="Arial"/>
                <w:lang w:val="en-US" w:eastAsia="ko-KR"/>
              </w:rPr>
            </w:pPr>
            <w:r>
              <w:rPr>
                <w:rFonts w:eastAsia="맑은 고딕" w:cs="Arial" w:hint="eastAsia"/>
                <w:lang w:val="en-US" w:eastAsia="ko-KR"/>
              </w:rPr>
              <w:t>6.5.2E</w:t>
            </w:r>
          </w:p>
        </w:tc>
        <w:tc>
          <w:tcPr>
            <w:tcW w:w="6051" w:type="dxa"/>
            <w:tcBorders>
              <w:top w:val="single" w:sz="4" w:space="0" w:color="auto"/>
              <w:left w:val="single" w:sz="4" w:space="0" w:color="auto"/>
              <w:bottom w:val="single" w:sz="4" w:space="0" w:color="auto"/>
              <w:right w:val="single" w:sz="4" w:space="0" w:color="auto"/>
            </w:tcBorders>
            <w:vAlign w:val="center"/>
          </w:tcPr>
          <w:p w:rsidR="008B7327" w:rsidRDefault="008B7327" w:rsidP="00781EB6">
            <w:pPr>
              <w:pStyle w:val="TAL"/>
              <w:rPr>
                <w:rFonts w:eastAsia="맑은 고딕" w:cs="Arial"/>
                <w:lang w:val="en-US" w:eastAsia="ko-KR"/>
              </w:rPr>
            </w:pPr>
            <w:r>
              <w:rPr>
                <w:rFonts w:eastAsia="맑은 고딕" w:cs="Arial" w:hint="eastAsia"/>
                <w:lang w:val="en-US" w:eastAsia="ko-KR"/>
              </w:rPr>
              <w:t>Out of band emission for V2X</w:t>
            </w:r>
            <w:r>
              <w:rPr>
                <w:rFonts w:eastAsia="맑은 고딕" w:cs="Arial"/>
                <w:lang w:val="en-US" w:eastAsia="ko-KR"/>
              </w:rPr>
              <w:t xml:space="preserve"> (reuse LTE V2X)</w:t>
            </w:r>
          </w:p>
          <w:p w:rsidR="008B7327" w:rsidRPr="002712D0" w:rsidRDefault="008B7327" w:rsidP="00781EB6">
            <w:pPr>
              <w:pStyle w:val="TAL"/>
              <w:rPr>
                <w:rFonts w:eastAsia="맑은 고딕" w:cs="Arial"/>
                <w:lang w:val="en-US" w:eastAsia="ko-KR"/>
              </w:rPr>
            </w:pPr>
            <w:r>
              <w:rPr>
                <w:rFonts w:eastAsia="맑은 고딕" w:cs="Arial"/>
                <w:lang w:val="en-US" w:eastAsia="ko-KR"/>
              </w:rPr>
              <w:t xml:space="preserve"> ACLR, SEM, A-SEM for ITS spectrum</w:t>
            </w:r>
          </w:p>
        </w:tc>
      </w:tr>
      <w:tr w:rsidR="008B7327" w:rsidTr="008B7327">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8B7327" w:rsidRPr="00DF7CBB" w:rsidRDefault="008B7327" w:rsidP="00781EB6">
            <w:pPr>
              <w:pStyle w:val="TAL"/>
              <w:jc w:val="center"/>
              <w:rPr>
                <w:rFonts w:eastAsia="맑은 고딕" w:cs="Arial"/>
                <w:lang w:val="en-US" w:eastAsia="ko-KR"/>
              </w:rPr>
            </w:pPr>
            <w:r>
              <w:rPr>
                <w:rFonts w:eastAsia="맑은 고딕" w:cs="Arial" w:hint="eastAsia"/>
                <w:lang w:val="en-US" w:eastAsia="ko-KR"/>
              </w:rPr>
              <w:t>6.5.3E</w:t>
            </w:r>
          </w:p>
        </w:tc>
        <w:tc>
          <w:tcPr>
            <w:tcW w:w="6051" w:type="dxa"/>
            <w:tcBorders>
              <w:top w:val="single" w:sz="4" w:space="0" w:color="auto"/>
              <w:left w:val="single" w:sz="4" w:space="0" w:color="auto"/>
              <w:bottom w:val="single" w:sz="4" w:space="0" w:color="auto"/>
              <w:right w:val="single" w:sz="4" w:space="0" w:color="auto"/>
            </w:tcBorders>
            <w:vAlign w:val="center"/>
          </w:tcPr>
          <w:p w:rsidR="008B7327" w:rsidRDefault="008B7327" w:rsidP="00781EB6">
            <w:pPr>
              <w:pStyle w:val="TAL"/>
              <w:rPr>
                <w:rFonts w:eastAsia="맑은 고딕" w:cs="Arial"/>
                <w:lang w:val="en-US" w:eastAsia="ko-KR"/>
              </w:rPr>
            </w:pPr>
            <w:r>
              <w:rPr>
                <w:rFonts w:eastAsia="맑은 고딕" w:cs="Arial" w:hint="eastAsia"/>
                <w:lang w:val="en-US" w:eastAsia="ko-KR"/>
              </w:rPr>
              <w:t>Spurious emissions for V2X UE</w:t>
            </w:r>
          </w:p>
          <w:p w:rsidR="008B7327" w:rsidRDefault="008B7327" w:rsidP="00781EB6">
            <w:pPr>
              <w:pStyle w:val="TAL"/>
              <w:rPr>
                <w:rFonts w:eastAsia="맑은 고딕" w:cs="Arial"/>
                <w:lang w:val="en-US" w:eastAsia="ko-KR"/>
              </w:rPr>
            </w:pPr>
            <w:r>
              <w:rPr>
                <w:rFonts w:eastAsia="맑은 고딕" w:cs="Arial" w:hint="eastAsia"/>
                <w:lang w:val="en-US" w:eastAsia="ko-KR"/>
              </w:rPr>
              <w:t xml:space="preserve"> </w:t>
            </w:r>
            <w:r>
              <w:rPr>
                <w:rFonts w:eastAsia="맑은 고딕" w:cs="Arial"/>
                <w:lang w:val="en-US" w:eastAsia="ko-KR"/>
              </w:rPr>
              <w:t>N</w:t>
            </w:r>
            <w:r>
              <w:rPr>
                <w:rFonts w:eastAsia="맑은 고딕" w:cs="Arial" w:hint="eastAsia"/>
                <w:lang w:val="en-US" w:eastAsia="ko-KR"/>
              </w:rPr>
              <w:t xml:space="preserve">eed </w:t>
            </w:r>
            <w:r>
              <w:rPr>
                <w:rFonts w:eastAsia="맑은 고딕" w:cs="Arial"/>
                <w:lang w:val="en-US" w:eastAsia="ko-KR"/>
              </w:rPr>
              <w:t>to define UE-to-UE coexistence requirements for n47</w:t>
            </w:r>
          </w:p>
        </w:tc>
      </w:tr>
    </w:tbl>
    <w:p w:rsidR="00EB085B" w:rsidRPr="00EB085B" w:rsidRDefault="00EB085B" w:rsidP="0070447E">
      <w:pPr>
        <w:rPr>
          <w:rFonts w:eastAsia="바탕"/>
          <w:lang w:val="en-US" w:eastAsia="ko-KR"/>
        </w:rPr>
      </w:pPr>
    </w:p>
    <w:p w:rsidR="0070447E" w:rsidRPr="0070447E" w:rsidRDefault="0070447E" w:rsidP="0070447E">
      <w:pPr>
        <w:rPr>
          <w:rFonts w:eastAsia="바탕"/>
          <w:lang w:eastAsia="ko-KR"/>
        </w:rPr>
      </w:pPr>
      <w:r w:rsidRPr="00CB141F">
        <w:rPr>
          <w:rFonts w:eastAsia="맑은 고딕" w:hint="eastAsia"/>
          <w:lang w:eastAsia="ko-KR"/>
        </w:rPr>
        <w:t xml:space="preserve">For </w:t>
      </w:r>
      <w:r>
        <w:rPr>
          <w:rFonts w:eastAsia="맑은 고딕"/>
          <w:lang w:eastAsia="ko-KR"/>
        </w:rPr>
        <w:t>NR V2X</w:t>
      </w:r>
      <w:r>
        <w:rPr>
          <w:rFonts w:eastAsia="맑은 고딕" w:hint="eastAsia"/>
          <w:lang w:eastAsia="ko-KR"/>
        </w:rPr>
        <w:t xml:space="preserve"> UE</w:t>
      </w:r>
      <w:r w:rsidRPr="00CB141F">
        <w:rPr>
          <w:rFonts w:eastAsia="맑은 고딕" w:hint="eastAsia"/>
          <w:lang w:eastAsia="ko-KR"/>
        </w:rPr>
        <w:t xml:space="preserve">, </w:t>
      </w:r>
      <w:r w:rsidRPr="004153C9">
        <w:rPr>
          <w:rFonts w:eastAsia="맑은 고딕"/>
          <w:lang w:eastAsia="ko-KR"/>
        </w:rPr>
        <w:t xml:space="preserve">RAN4 </w:t>
      </w:r>
      <w:r>
        <w:rPr>
          <w:rFonts w:eastAsia="맑은 고딕"/>
          <w:lang w:eastAsia="ko-KR"/>
        </w:rPr>
        <w:t xml:space="preserve">only </w:t>
      </w:r>
      <w:r w:rsidRPr="004153C9">
        <w:rPr>
          <w:rFonts w:eastAsia="맑은 고딕"/>
          <w:lang w:eastAsia="ko-KR"/>
        </w:rPr>
        <w:t>ha</w:t>
      </w:r>
      <w:r w:rsidRPr="004153C9">
        <w:rPr>
          <w:rFonts w:eastAsia="맑은 고딕" w:hint="eastAsia"/>
          <w:lang w:eastAsia="ko-KR"/>
        </w:rPr>
        <w:t>d</w:t>
      </w:r>
      <w:r w:rsidRPr="004153C9">
        <w:rPr>
          <w:rFonts w:eastAsia="맑은 고딕"/>
          <w:lang w:eastAsia="ko-KR"/>
        </w:rPr>
        <w:t xml:space="preserve"> consensus that </w:t>
      </w:r>
      <w:r w:rsidR="00EB085B">
        <w:rPr>
          <w:rFonts w:eastAsia="맑은 고딕"/>
          <w:lang w:eastAsia="ko-KR"/>
        </w:rPr>
        <w:t>NR SL operation is do not any impact to the</w:t>
      </w:r>
      <w:r>
        <w:rPr>
          <w:rFonts w:eastAsia="맑은 고딕"/>
          <w:lang w:eastAsia="ko-KR"/>
        </w:rPr>
        <w:t xml:space="preserve"> </w:t>
      </w:r>
      <w:r w:rsidR="00EB085B">
        <w:rPr>
          <w:rFonts w:eastAsia="맑은 고딕"/>
          <w:lang w:eastAsia="ko-KR"/>
        </w:rPr>
        <w:t>legacy</w:t>
      </w:r>
      <w:r>
        <w:rPr>
          <w:rFonts w:eastAsia="맑은 고딕"/>
          <w:lang w:eastAsia="ko-KR"/>
        </w:rPr>
        <w:t xml:space="preserve"> DSRC and LTE system in ITS spectrum. So the Tx requirements for ITS spectrum is 1</w:t>
      </w:r>
      <w:r w:rsidRPr="0070447E">
        <w:rPr>
          <w:rFonts w:eastAsia="맑은 고딕"/>
          <w:vertAlign w:val="superscript"/>
          <w:lang w:eastAsia="ko-KR"/>
        </w:rPr>
        <w:t>st</w:t>
      </w:r>
      <w:r>
        <w:rPr>
          <w:rFonts w:eastAsia="맑은 고딕"/>
          <w:lang w:eastAsia="ko-KR"/>
        </w:rPr>
        <w:t xml:space="preserve"> priority to specify the RF core requirements as shown in Table 1. </w:t>
      </w:r>
    </w:p>
    <w:p w:rsidR="0070447E" w:rsidRDefault="0070447E" w:rsidP="0070447E">
      <w:pPr>
        <w:spacing w:before="120"/>
        <w:rPr>
          <w:rFonts w:eastAsia="맑은 고딕"/>
          <w:lang w:eastAsia="ko-KR"/>
        </w:rPr>
      </w:pPr>
      <w:r>
        <w:rPr>
          <w:rFonts w:eastAsia="맑은 고딕"/>
          <w:lang w:eastAsia="ko-KR"/>
        </w:rPr>
        <w:t>And then, RAN4 need to specify the concurrent operation between NR-SL operation in n47 band and NR-Uu or LTE-Uu operation at licensed in rel-16 NR V2X WI phase.</w:t>
      </w:r>
      <w:r w:rsidR="00EB085B">
        <w:rPr>
          <w:rFonts w:eastAsia="맑은 고딕"/>
          <w:lang w:eastAsia="ko-KR"/>
        </w:rPr>
        <w:t xml:space="preserve"> This specification is 2</w:t>
      </w:r>
      <w:r w:rsidR="00EB085B" w:rsidRPr="00EB085B">
        <w:rPr>
          <w:rFonts w:eastAsia="맑은 고딕"/>
          <w:vertAlign w:val="superscript"/>
          <w:lang w:eastAsia="ko-KR"/>
        </w:rPr>
        <w:t>nd</w:t>
      </w:r>
      <w:r w:rsidR="00EB085B">
        <w:rPr>
          <w:rFonts w:eastAsia="맑은 고딕"/>
          <w:lang w:eastAsia="ko-KR"/>
        </w:rPr>
        <w:t xml:space="preserve"> priority in rel-16 NR V2X WI.</w:t>
      </w:r>
    </w:p>
    <w:p w:rsidR="0070447E" w:rsidRDefault="00EB085B" w:rsidP="0070447E">
      <w:pPr>
        <w:spacing w:before="120"/>
        <w:rPr>
          <w:rFonts w:eastAsia="맑은 고딕"/>
          <w:lang w:eastAsia="ko-KR"/>
        </w:rPr>
      </w:pPr>
      <w:r>
        <w:rPr>
          <w:rFonts w:eastAsia="맑은 고딕"/>
          <w:lang w:eastAsia="ko-KR"/>
        </w:rPr>
        <w:t>In LTE V2X,</w:t>
      </w:r>
      <w:r w:rsidR="0070447E">
        <w:rPr>
          <w:rFonts w:eastAsia="맑은 고딕"/>
          <w:lang w:eastAsia="ko-KR"/>
        </w:rPr>
        <w:t xml:space="preserve"> RAN4 only specify the total maximum output power for con-current transmission </w:t>
      </w:r>
      <w:r>
        <w:rPr>
          <w:rFonts w:eastAsia="맑은 고딕"/>
          <w:lang w:eastAsia="ko-KR"/>
        </w:rPr>
        <w:t xml:space="preserve">Hence the V2X UE </w:t>
      </w:r>
      <w:r w:rsidR="0070447E">
        <w:rPr>
          <w:rFonts w:eastAsia="맑은 고딕"/>
          <w:lang w:eastAsia="ko-KR"/>
        </w:rPr>
        <w:t>should divide the total power based on the priority or some criterion.</w:t>
      </w:r>
    </w:p>
    <w:p w:rsidR="00EB085B" w:rsidRDefault="0070447E" w:rsidP="00EB085B">
      <w:pPr>
        <w:spacing w:before="120"/>
        <w:rPr>
          <w:rFonts w:ascii="Arial" w:hAnsi="Arial" w:cs="Arial"/>
          <w:bCs/>
          <w:sz w:val="20"/>
          <w:lang w:val="en-US" w:eastAsia="ko-KR"/>
        </w:rPr>
      </w:pPr>
      <w:r>
        <w:rPr>
          <w:rFonts w:eastAsia="맑은 고딕"/>
          <w:lang w:eastAsia="ko-KR"/>
        </w:rPr>
        <w:t xml:space="preserve">So we would like to define the maximum output power based on power class as a basic principle. And the total power can be separated by the UE configured transmitted power for </w:t>
      </w:r>
      <w:r w:rsidR="00EB085B">
        <w:rPr>
          <w:rFonts w:eastAsia="맑은 고딕"/>
          <w:lang w:eastAsia="ko-KR"/>
        </w:rPr>
        <w:t>con-current</w:t>
      </w:r>
      <w:r>
        <w:rPr>
          <w:rFonts w:eastAsia="맑은 고딕"/>
          <w:lang w:eastAsia="ko-KR"/>
        </w:rPr>
        <w:t xml:space="preserve"> V2X UE</w:t>
      </w:r>
      <w:r w:rsidR="00EB085B">
        <w:rPr>
          <w:rFonts w:eastAsia="맑은 고딕"/>
          <w:lang w:eastAsia="ko-KR"/>
        </w:rPr>
        <w:t>.</w:t>
      </w:r>
    </w:p>
    <w:p w:rsidR="0070447E" w:rsidRDefault="0070447E" w:rsidP="0070447E">
      <w:pPr>
        <w:spacing w:before="120"/>
        <w:rPr>
          <w:rFonts w:eastAsia="맑은 고딕"/>
          <w:lang w:eastAsia="ko-KR"/>
        </w:rPr>
      </w:pPr>
      <w:r>
        <w:rPr>
          <w:rFonts w:eastAsia="맑은 고딕"/>
          <w:lang w:eastAsia="ko-KR"/>
        </w:rPr>
        <w:t>This issue will impact to</w:t>
      </w:r>
      <w:r w:rsidRPr="001728D0">
        <w:rPr>
          <w:rFonts w:eastAsia="맑은 고딕"/>
          <w:lang w:eastAsia="ko-KR"/>
        </w:rPr>
        <w:t xml:space="preserve"> </w:t>
      </w:r>
      <w:r w:rsidRPr="004153C9">
        <w:rPr>
          <w:rFonts w:eastAsia="맑은 고딕"/>
          <w:lang w:eastAsia="ko-KR"/>
        </w:rPr>
        <w:t>the configured transmit</w:t>
      </w:r>
      <w:r>
        <w:rPr>
          <w:rFonts w:eastAsia="맑은 고딕"/>
          <w:lang w:eastAsia="ko-KR"/>
        </w:rPr>
        <w:t>ted power that will</w:t>
      </w:r>
      <w:r w:rsidRPr="004153C9">
        <w:rPr>
          <w:rFonts w:eastAsia="맑은 고딕"/>
          <w:lang w:eastAsia="ko-KR"/>
        </w:rPr>
        <w:t xml:space="preserve"> be changed </w:t>
      </w:r>
      <w:r>
        <w:rPr>
          <w:rFonts w:eastAsia="맑은 고딕"/>
          <w:lang w:eastAsia="ko-KR"/>
        </w:rPr>
        <w:t xml:space="preserve">according to the transmission priority between </w:t>
      </w:r>
      <w:r w:rsidR="00EB085B">
        <w:rPr>
          <w:rFonts w:eastAsia="맑은 고딕"/>
          <w:lang w:eastAsia="ko-KR"/>
        </w:rPr>
        <w:t xml:space="preserve">NR </w:t>
      </w:r>
      <w:r>
        <w:rPr>
          <w:rFonts w:eastAsia="맑은 고딕"/>
          <w:lang w:eastAsia="ko-KR"/>
        </w:rPr>
        <w:t xml:space="preserve">V2X operation and </w:t>
      </w:r>
      <w:r w:rsidR="00EB085B">
        <w:rPr>
          <w:rFonts w:eastAsia="맑은 고딕"/>
          <w:lang w:eastAsia="ko-KR"/>
        </w:rPr>
        <w:t>NR Uu</w:t>
      </w:r>
      <w:r>
        <w:rPr>
          <w:rFonts w:eastAsia="맑은 고딕"/>
          <w:lang w:eastAsia="ko-KR"/>
        </w:rPr>
        <w:t xml:space="preserve"> operation when RAN4 cons</w:t>
      </w:r>
      <w:r w:rsidR="00EB085B">
        <w:rPr>
          <w:rFonts w:eastAsia="맑은 고딕"/>
          <w:lang w:eastAsia="ko-KR"/>
        </w:rPr>
        <w:t>ider the maximum output power</w:t>
      </w:r>
      <w:r w:rsidRPr="004153C9">
        <w:rPr>
          <w:rFonts w:eastAsia="맑은 고딕"/>
          <w:lang w:eastAsia="ko-KR"/>
        </w:rPr>
        <w:t>.</w:t>
      </w:r>
      <w:r>
        <w:rPr>
          <w:rFonts w:eastAsia="맑은 고딕"/>
          <w:lang w:eastAsia="ko-KR"/>
        </w:rPr>
        <w:t xml:space="preserve"> </w:t>
      </w:r>
      <w:r w:rsidR="00EB085B">
        <w:rPr>
          <w:rFonts w:eastAsia="맑은 고딕"/>
          <w:lang w:eastAsia="ko-KR"/>
        </w:rPr>
        <w:t>In here, we can consider two RF architecture to support con-current operation. One is separate chipset NR SL operation and NR Uu operation and the other is one-chip solution for both NR SL and NR Uu operations.</w:t>
      </w:r>
    </w:p>
    <w:p w:rsidR="0070447E" w:rsidRPr="0070447E" w:rsidRDefault="0070447E" w:rsidP="00DE4A24">
      <w:pPr>
        <w:rPr>
          <w:rFonts w:eastAsia="바탕"/>
          <w:lang w:eastAsia="ko-KR"/>
        </w:rPr>
      </w:pPr>
    </w:p>
    <w:p w:rsidR="00DE4A24" w:rsidRDefault="00DE4A24" w:rsidP="00DE4A24">
      <w:pPr>
        <w:rPr>
          <w:rFonts w:eastAsia="바탕"/>
          <w:lang w:eastAsia="ko-KR"/>
        </w:rPr>
      </w:pPr>
      <w:r w:rsidRPr="00511B95">
        <w:rPr>
          <w:rFonts w:eastAsia="바탕"/>
          <w:lang w:eastAsia="ko-KR"/>
        </w:rPr>
        <w:t>W</w:t>
      </w:r>
      <w:r w:rsidRPr="00511B95">
        <w:rPr>
          <w:rFonts w:eastAsia="바탕" w:hint="eastAsia"/>
          <w:lang w:eastAsia="ko-KR"/>
        </w:rPr>
        <w:t xml:space="preserve">e </w:t>
      </w:r>
      <w:r w:rsidRPr="00511B95">
        <w:rPr>
          <w:rFonts w:eastAsia="바탕"/>
          <w:lang w:eastAsia="ko-KR"/>
        </w:rPr>
        <w:t>summarized</w:t>
      </w:r>
      <w:r w:rsidRPr="00511B95">
        <w:rPr>
          <w:rFonts w:eastAsia="바탕" w:hint="eastAsia"/>
          <w:lang w:eastAsia="ko-KR"/>
        </w:rPr>
        <w:t xml:space="preserve"> the</w:t>
      </w:r>
      <w:r w:rsidRPr="00511B95">
        <w:rPr>
          <w:rFonts w:eastAsia="바탕"/>
          <w:lang w:eastAsia="ko-KR"/>
        </w:rPr>
        <w:t xml:space="preserve"> estimated</w:t>
      </w:r>
      <w:r w:rsidRPr="00511B95">
        <w:rPr>
          <w:rFonts w:eastAsia="바탕" w:hint="eastAsia"/>
          <w:lang w:eastAsia="ko-KR"/>
        </w:rPr>
        <w:t xml:space="preserve"> </w:t>
      </w:r>
      <w:r>
        <w:rPr>
          <w:rFonts w:eastAsia="바탕"/>
          <w:lang w:eastAsia="ko-KR"/>
        </w:rPr>
        <w:t xml:space="preserve">the </w:t>
      </w:r>
      <w:r w:rsidR="00EB085B">
        <w:rPr>
          <w:rFonts w:eastAsia="바탕"/>
          <w:lang w:eastAsia="ko-KR"/>
        </w:rPr>
        <w:t>NR</w:t>
      </w:r>
      <w:r>
        <w:rPr>
          <w:rFonts w:eastAsia="바탕"/>
          <w:lang w:eastAsia="ko-KR"/>
        </w:rPr>
        <w:t xml:space="preserve"> V2X</w:t>
      </w:r>
      <w:r w:rsidRPr="00511B95">
        <w:rPr>
          <w:rFonts w:eastAsia="바탕" w:hint="eastAsia"/>
          <w:lang w:eastAsia="ko-KR"/>
        </w:rPr>
        <w:t xml:space="preserve"> Tx requirements for </w:t>
      </w:r>
      <w:r>
        <w:rPr>
          <w:rFonts w:eastAsia="바탕"/>
          <w:lang w:eastAsia="ko-KR"/>
        </w:rPr>
        <w:t>con-current V2X operation i</w:t>
      </w:r>
      <w:r w:rsidR="008B7327">
        <w:rPr>
          <w:rFonts w:eastAsia="바탕" w:hint="eastAsia"/>
          <w:lang w:eastAsia="ko-KR"/>
        </w:rPr>
        <w:t>n Table 3</w:t>
      </w:r>
      <w:r w:rsidRPr="00511B95">
        <w:rPr>
          <w:rFonts w:eastAsia="바탕" w:hint="eastAsia"/>
          <w:lang w:eastAsia="ko-KR"/>
        </w:rPr>
        <w:t>.</w:t>
      </w:r>
    </w:p>
    <w:p w:rsidR="00914AC1" w:rsidRDefault="00914AC1" w:rsidP="00DE4A24">
      <w:pPr>
        <w:rPr>
          <w:rFonts w:eastAsia="바탕"/>
          <w:lang w:eastAsia="ko-KR"/>
        </w:rPr>
      </w:pPr>
    </w:p>
    <w:p w:rsidR="00DE4A24" w:rsidRPr="00AA432F" w:rsidRDefault="00DE4A24" w:rsidP="00DE4A24">
      <w:pPr>
        <w:pStyle w:val="afa"/>
        <w:ind w:leftChars="0" w:left="0"/>
        <w:jc w:val="center"/>
        <w:rPr>
          <w:rFonts w:eastAsia="맑은 고딕"/>
          <w:b/>
          <w:lang w:eastAsia="ko-KR"/>
        </w:rPr>
      </w:pPr>
      <w:r w:rsidRPr="00AA432F">
        <w:rPr>
          <w:b/>
        </w:rPr>
        <w:t xml:space="preserve">Table </w:t>
      </w:r>
      <w:r w:rsidR="008B7327">
        <w:rPr>
          <w:b/>
        </w:rPr>
        <w:t>3</w:t>
      </w:r>
      <w:r w:rsidRPr="00AA432F">
        <w:rPr>
          <w:b/>
        </w:rPr>
        <w:t xml:space="preserve">: </w:t>
      </w:r>
      <w:r w:rsidR="00EB085B">
        <w:rPr>
          <w:b/>
        </w:rPr>
        <w:t>V2X</w:t>
      </w:r>
      <w:r w:rsidR="00EB085B" w:rsidRPr="00AA432F">
        <w:rPr>
          <w:b/>
        </w:rPr>
        <w:t xml:space="preserve"> UE </w:t>
      </w:r>
      <w:r w:rsidR="004C6B5A">
        <w:rPr>
          <w:b/>
        </w:rPr>
        <w:t xml:space="preserve">Tx </w:t>
      </w:r>
      <w:r w:rsidR="00EB085B" w:rsidRPr="00AA432F">
        <w:rPr>
          <w:b/>
        </w:rPr>
        <w:t>RF requirements</w:t>
      </w:r>
      <w:r w:rsidR="00914AC1">
        <w:rPr>
          <w:b/>
        </w:rPr>
        <w:t xml:space="preserve"> </w:t>
      </w:r>
      <w:r w:rsidR="00914AC1" w:rsidRPr="00914AC1">
        <w:rPr>
          <w:rFonts w:hint="eastAsia"/>
          <w:b/>
        </w:rPr>
        <w:t>for con-current</w:t>
      </w:r>
      <w:r w:rsidR="00914AC1">
        <w:rPr>
          <w:b/>
        </w:rPr>
        <w:t xml:space="preserve"> operation</w:t>
      </w:r>
      <w:r w:rsidR="00EB085B" w:rsidRPr="00AA432F">
        <w:rPr>
          <w:b/>
        </w:rPr>
        <w:t xml:space="preserve"> </w:t>
      </w:r>
      <w:r w:rsidR="00EB085B">
        <w:rPr>
          <w:b/>
        </w:rPr>
        <w:t>in TS 38.101-3</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3315"/>
        <w:gridCol w:w="3596"/>
      </w:tblGrid>
      <w:tr w:rsidR="00DE4A24" w:rsidRPr="00F225FF" w:rsidTr="009470F3">
        <w:trPr>
          <w:trHeight w:val="263"/>
          <w:jc w:val="center"/>
        </w:trPr>
        <w:tc>
          <w:tcPr>
            <w:tcW w:w="1784" w:type="dxa"/>
          </w:tcPr>
          <w:p w:rsidR="00DE4A24" w:rsidRPr="00AA432F" w:rsidRDefault="00DE4A24" w:rsidP="009470F3">
            <w:pPr>
              <w:pStyle w:val="TAH"/>
              <w:rPr>
                <w:rFonts w:eastAsia="맑은 고딕" w:cs="Arial"/>
                <w:lang w:val="en-US" w:eastAsia="ko-KR"/>
              </w:rPr>
            </w:pPr>
            <w:r w:rsidRPr="002712D0">
              <w:rPr>
                <w:rFonts w:cs="Arial"/>
                <w:lang w:val="en-US"/>
              </w:rPr>
              <w:lastRenderedPageBreak/>
              <w:t>Section / Clause</w:t>
            </w:r>
            <w:r w:rsidRPr="00AA432F">
              <w:rPr>
                <w:rFonts w:eastAsia="맑은 고딕" w:cs="Arial" w:hint="eastAsia"/>
                <w:lang w:val="en-US" w:eastAsia="ko-KR"/>
              </w:rPr>
              <w:t xml:space="preserve"> [1]</w:t>
            </w:r>
          </w:p>
        </w:tc>
        <w:tc>
          <w:tcPr>
            <w:tcW w:w="3315" w:type="dxa"/>
          </w:tcPr>
          <w:p w:rsidR="00DE4A24" w:rsidRPr="002712D0" w:rsidRDefault="00DE4A24" w:rsidP="009470F3">
            <w:pPr>
              <w:pStyle w:val="TAH"/>
              <w:rPr>
                <w:rFonts w:cs="Arial"/>
                <w:lang w:val="en-US"/>
              </w:rPr>
            </w:pPr>
            <w:r>
              <w:rPr>
                <w:rFonts w:cs="Arial"/>
                <w:lang w:val="en-US"/>
              </w:rPr>
              <w:t xml:space="preserve">Reference for </w:t>
            </w:r>
            <w:r w:rsidRPr="002712D0">
              <w:rPr>
                <w:rFonts w:cs="Arial"/>
                <w:lang w:val="en-US"/>
              </w:rPr>
              <w:t>Description</w:t>
            </w:r>
          </w:p>
        </w:tc>
        <w:tc>
          <w:tcPr>
            <w:tcW w:w="3596" w:type="dxa"/>
          </w:tcPr>
          <w:p w:rsidR="00DE4A24" w:rsidRPr="00CB141F" w:rsidRDefault="00DE4A24" w:rsidP="009470F3">
            <w:pPr>
              <w:pStyle w:val="TAH"/>
              <w:rPr>
                <w:rFonts w:eastAsia="맑은 고딕" w:cs="Arial"/>
                <w:lang w:val="en-US" w:eastAsia="ko-KR"/>
              </w:rPr>
            </w:pPr>
            <w:r>
              <w:rPr>
                <w:rFonts w:eastAsia="맑은 고딕" w:cs="Arial"/>
                <w:lang w:val="en-US" w:eastAsia="ko-KR"/>
              </w:rPr>
              <w:t>Comment</w:t>
            </w:r>
          </w:p>
        </w:tc>
      </w:tr>
      <w:tr w:rsidR="00DE4A24" w:rsidRPr="00F225FF" w:rsidTr="009470F3">
        <w:trPr>
          <w:trHeight w:val="263"/>
          <w:jc w:val="center"/>
        </w:trPr>
        <w:tc>
          <w:tcPr>
            <w:tcW w:w="1784" w:type="dxa"/>
            <w:vAlign w:val="center"/>
          </w:tcPr>
          <w:p w:rsidR="00DE4A24" w:rsidRPr="00030957" w:rsidRDefault="00DE4A24" w:rsidP="009470F3">
            <w:pPr>
              <w:pStyle w:val="TAL"/>
              <w:jc w:val="center"/>
              <w:rPr>
                <w:rFonts w:cs="Arial"/>
                <w:lang w:val="en-US" w:eastAsia="en-US"/>
              </w:rPr>
            </w:pPr>
            <w:r>
              <w:rPr>
                <w:rFonts w:cs="Arial"/>
                <w:lang w:val="en-US" w:eastAsia="en-US"/>
              </w:rPr>
              <w:t xml:space="preserve"> </w:t>
            </w:r>
            <w:r w:rsidRPr="00030957">
              <w:rPr>
                <w:rFonts w:cs="Arial" w:hint="eastAsia"/>
                <w:lang w:val="en-US" w:eastAsia="en-US"/>
              </w:rPr>
              <w:t>5.</w:t>
            </w:r>
            <w:r w:rsidR="00F2054B">
              <w:rPr>
                <w:rFonts w:cs="Arial"/>
                <w:lang w:val="en-US" w:eastAsia="en-US"/>
              </w:rPr>
              <w:t>2E</w:t>
            </w:r>
          </w:p>
        </w:tc>
        <w:tc>
          <w:tcPr>
            <w:tcW w:w="3315" w:type="dxa"/>
            <w:vAlign w:val="center"/>
          </w:tcPr>
          <w:p w:rsidR="00DE4A24" w:rsidRPr="002712D0" w:rsidRDefault="00DE4A24" w:rsidP="009470F3">
            <w:pPr>
              <w:pStyle w:val="TAL"/>
              <w:rPr>
                <w:rFonts w:cs="Arial"/>
                <w:lang w:val="en-US" w:eastAsia="en-US"/>
              </w:rPr>
            </w:pPr>
            <w:r w:rsidRPr="009715C6">
              <w:t>Operating bands</w:t>
            </w:r>
            <w:r w:rsidRPr="009715C6">
              <w:rPr>
                <w:lang w:eastAsia="zh-CN"/>
              </w:rPr>
              <w:t xml:space="preserve"> for </w:t>
            </w:r>
            <w:r>
              <w:rPr>
                <w:lang w:eastAsia="zh-CN"/>
              </w:rPr>
              <w:t>V2X</w:t>
            </w:r>
          </w:p>
        </w:tc>
        <w:tc>
          <w:tcPr>
            <w:tcW w:w="3596" w:type="dxa"/>
          </w:tcPr>
          <w:p w:rsidR="00DE4A24" w:rsidRPr="00F53C6A" w:rsidRDefault="00F2054B" w:rsidP="009470F3">
            <w:pPr>
              <w:pStyle w:val="TAL"/>
              <w:jc w:val="center"/>
              <w:rPr>
                <w:rFonts w:cs="Arial"/>
                <w:b/>
                <w:lang w:val="en-US" w:eastAsia="en-US"/>
              </w:rPr>
            </w:pPr>
            <w:r>
              <w:rPr>
                <w:rFonts w:cs="Arial"/>
                <w:b/>
                <w:lang w:val="en-US" w:eastAsia="ko-KR"/>
              </w:rPr>
              <w:t>Add the con-current</w:t>
            </w:r>
            <w:r w:rsidR="00DE4A24">
              <w:rPr>
                <w:rFonts w:cs="Arial"/>
                <w:b/>
                <w:lang w:val="en-US" w:eastAsia="ko-KR"/>
              </w:rPr>
              <w:t xml:space="preserve"> band combinations for</w:t>
            </w:r>
            <w:r w:rsidR="00DE4A24" w:rsidRPr="00F53C6A">
              <w:rPr>
                <w:rFonts w:cs="Arial"/>
                <w:b/>
                <w:lang w:val="en-US" w:eastAsia="ko-KR"/>
              </w:rPr>
              <w:t xml:space="preserve"> </w:t>
            </w:r>
            <w:r>
              <w:rPr>
                <w:rFonts w:cs="Arial"/>
                <w:b/>
                <w:lang w:val="en-US" w:eastAsia="ko-KR"/>
              </w:rPr>
              <w:t>NR</w:t>
            </w:r>
            <w:r w:rsidR="00DE4A24">
              <w:rPr>
                <w:rFonts w:cs="Arial"/>
                <w:b/>
                <w:lang w:val="en-US" w:eastAsia="ko-KR"/>
              </w:rPr>
              <w:t xml:space="preserve"> V2X</w:t>
            </w:r>
            <w:r w:rsidR="00DE4A24" w:rsidRPr="00F53C6A">
              <w:rPr>
                <w:rFonts w:cs="Arial"/>
                <w:b/>
                <w:lang w:val="en-US" w:eastAsia="ko-KR"/>
              </w:rPr>
              <w:t xml:space="preserve"> service</w:t>
            </w:r>
          </w:p>
        </w:tc>
      </w:tr>
      <w:tr w:rsidR="00DE4A24" w:rsidRPr="00F225FF" w:rsidTr="009470F3">
        <w:trPr>
          <w:trHeight w:val="263"/>
          <w:jc w:val="center"/>
        </w:trPr>
        <w:tc>
          <w:tcPr>
            <w:tcW w:w="1784" w:type="dxa"/>
            <w:vAlign w:val="center"/>
          </w:tcPr>
          <w:p w:rsidR="00DE4A24" w:rsidRPr="00030957" w:rsidRDefault="00F2054B" w:rsidP="009470F3">
            <w:pPr>
              <w:pStyle w:val="TAL"/>
              <w:jc w:val="center"/>
              <w:rPr>
                <w:rFonts w:cs="Arial"/>
                <w:lang w:val="en-US" w:eastAsia="ko-KR"/>
              </w:rPr>
            </w:pPr>
            <w:r>
              <w:rPr>
                <w:rFonts w:cs="Arial" w:hint="eastAsia"/>
                <w:lang w:val="en-US" w:eastAsia="ko-KR"/>
              </w:rPr>
              <w:t>5.3E</w:t>
            </w:r>
          </w:p>
        </w:tc>
        <w:tc>
          <w:tcPr>
            <w:tcW w:w="3315" w:type="dxa"/>
            <w:vAlign w:val="center"/>
          </w:tcPr>
          <w:p w:rsidR="00DE4A24" w:rsidRPr="002712D0" w:rsidRDefault="00DE4A24" w:rsidP="009470F3">
            <w:pPr>
              <w:pStyle w:val="TAL"/>
              <w:rPr>
                <w:rFonts w:cs="Arial"/>
                <w:lang w:val="en-US" w:eastAsia="en-US"/>
              </w:rPr>
            </w:pPr>
            <w:r w:rsidRPr="009715C6">
              <w:t xml:space="preserve">Channel bandwidth for </w:t>
            </w:r>
            <w:r>
              <w:t>V2X</w:t>
            </w:r>
          </w:p>
        </w:tc>
        <w:tc>
          <w:tcPr>
            <w:tcW w:w="3596" w:type="dxa"/>
          </w:tcPr>
          <w:p w:rsidR="00DE4A24" w:rsidRPr="00F53C6A" w:rsidRDefault="00DE4A24" w:rsidP="00F2054B">
            <w:pPr>
              <w:pStyle w:val="TAL"/>
              <w:rPr>
                <w:rFonts w:cs="Arial"/>
                <w:b/>
                <w:lang w:val="en-US" w:eastAsia="ko-KR"/>
              </w:rPr>
            </w:pPr>
            <w:r w:rsidRPr="00F53C6A">
              <w:rPr>
                <w:rFonts w:cs="Arial"/>
                <w:b/>
                <w:lang w:val="en-US" w:eastAsia="ko-KR"/>
              </w:rPr>
              <w:t>A</w:t>
            </w:r>
            <w:r w:rsidRPr="00F53C6A">
              <w:rPr>
                <w:rFonts w:cs="Arial" w:hint="eastAsia"/>
                <w:b/>
                <w:lang w:val="en-US" w:eastAsia="ko-KR"/>
              </w:rPr>
              <w:t xml:space="preserve">dd </w:t>
            </w:r>
            <w:r w:rsidR="00F2054B">
              <w:rPr>
                <w:rFonts w:cs="Arial"/>
                <w:b/>
                <w:lang w:val="en-US" w:eastAsia="ko-KR"/>
              </w:rPr>
              <w:t xml:space="preserve">con-current </w:t>
            </w:r>
            <w:r>
              <w:rPr>
                <w:rFonts w:eastAsia="맑은 고딕" w:cs="Arial"/>
                <w:b/>
                <w:lang w:val="en-US" w:eastAsia="ko-KR"/>
              </w:rPr>
              <w:t>operation</w:t>
            </w:r>
            <w:r w:rsidR="00F2054B">
              <w:rPr>
                <w:rFonts w:eastAsia="맑은 고딕" w:cs="Arial"/>
                <w:b/>
                <w:lang w:val="en-US" w:eastAsia="ko-KR"/>
              </w:rPr>
              <w:t xml:space="preserve"> DL/UL configuration and define BCS</w:t>
            </w:r>
          </w:p>
        </w:tc>
      </w:tr>
      <w:tr w:rsidR="00F2054B" w:rsidRPr="00F225FF" w:rsidTr="009470F3">
        <w:trPr>
          <w:trHeight w:val="263"/>
          <w:jc w:val="center"/>
        </w:trPr>
        <w:tc>
          <w:tcPr>
            <w:tcW w:w="1784" w:type="dxa"/>
            <w:vAlign w:val="center"/>
          </w:tcPr>
          <w:p w:rsidR="00F2054B" w:rsidRDefault="00F2054B" w:rsidP="009470F3">
            <w:pPr>
              <w:pStyle w:val="TAL"/>
              <w:jc w:val="center"/>
              <w:rPr>
                <w:rFonts w:cs="Arial"/>
                <w:lang w:val="en-US" w:eastAsia="ko-KR"/>
              </w:rPr>
            </w:pPr>
            <w:r>
              <w:rPr>
                <w:rFonts w:cs="Arial" w:hint="eastAsia"/>
                <w:lang w:val="en-US" w:eastAsia="ko-KR"/>
              </w:rPr>
              <w:t>5.4E</w:t>
            </w:r>
          </w:p>
        </w:tc>
        <w:tc>
          <w:tcPr>
            <w:tcW w:w="3315" w:type="dxa"/>
            <w:vAlign w:val="center"/>
          </w:tcPr>
          <w:p w:rsidR="00F2054B" w:rsidRPr="009715C6" w:rsidRDefault="00F2054B" w:rsidP="009470F3">
            <w:pPr>
              <w:pStyle w:val="TAL"/>
              <w:rPr>
                <w:lang w:eastAsia="ko-KR"/>
              </w:rPr>
            </w:pPr>
            <w:r>
              <w:rPr>
                <w:rFonts w:hint="eastAsia"/>
                <w:lang w:eastAsia="ko-KR"/>
              </w:rPr>
              <w:t>Channel arrangement for V2X</w:t>
            </w:r>
          </w:p>
        </w:tc>
        <w:tc>
          <w:tcPr>
            <w:tcW w:w="3596" w:type="dxa"/>
          </w:tcPr>
          <w:p w:rsidR="00F2054B" w:rsidRPr="00F53C6A" w:rsidRDefault="00F2054B" w:rsidP="00F2054B">
            <w:pPr>
              <w:pStyle w:val="TAL"/>
              <w:rPr>
                <w:rFonts w:cs="Arial"/>
                <w:b/>
                <w:lang w:val="en-US" w:eastAsia="ko-KR"/>
              </w:rPr>
            </w:pPr>
            <w:r>
              <w:rPr>
                <w:rFonts w:cs="Arial" w:hint="eastAsia"/>
                <w:b/>
                <w:lang w:val="en-US" w:eastAsia="ko-KR"/>
              </w:rPr>
              <w:t>Define individual channel arrangement</w:t>
            </w:r>
          </w:p>
        </w:tc>
      </w:tr>
      <w:tr w:rsidR="00F2054B" w:rsidRPr="00F225FF" w:rsidTr="009470F3">
        <w:trPr>
          <w:trHeight w:val="263"/>
          <w:jc w:val="center"/>
        </w:trPr>
        <w:tc>
          <w:tcPr>
            <w:tcW w:w="1784" w:type="dxa"/>
            <w:vAlign w:val="center"/>
          </w:tcPr>
          <w:p w:rsidR="00F2054B" w:rsidRDefault="00F2054B" w:rsidP="009470F3">
            <w:pPr>
              <w:pStyle w:val="TAL"/>
              <w:jc w:val="center"/>
              <w:rPr>
                <w:rFonts w:cs="Arial"/>
                <w:lang w:val="en-US" w:eastAsia="ko-KR"/>
              </w:rPr>
            </w:pPr>
            <w:r>
              <w:rPr>
                <w:rFonts w:cs="Arial" w:hint="eastAsia"/>
                <w:lang w:val="en-US" w:eastAsia="ko-KR"/>
              </w:rPr>
              <w:t>5.5E</w:t>
            </w:r>
          </w:p>
        </w:tc>
        <w:tc>
          <w:tcPr>
            <w:tcW w:w="3315" w:type="dxa"/>
            <w:vAlign w:val="center"/>
          </w:tcPr>
          <w:p w:rsidR="00F2054B" w:rsidRDefault="00F2054B" w:rsidP="009470F3">
            <w:pPr>
              <w:pStyle w:val="TAL"/>
              <w:rPr>
                <w:lang w:eastAsia="ko-KR"/>
              </w:rPr>
            </w:pPr>
            <w:r>
              <w:rPr>
                <w:rFonts w:hint="eastAsia"/>
                <w:lang w:eastAsia="ko-KR"/>
              </w:rPr>
              <w:t>Configuration V</w:t>
            </w:r>
            <w:r>
              <w:rPr>
                <w:lang w:eastAsia="ko-KR"/>
              </w:rPr>
              <w:t>2X</w:t>
            </w:r>
          </w:p>
        </w:tc>
        <w:tc>
          <w:tcPr>
            <w:tcW w:w="3596" w:type="dxa"/>
          </w:tcPr>
          <w:p w:rsidR="00F2054B" w:rsidRDefault="00F2054B" w:rsidP="00F2054B">
            <w:pPr>
              <w:pStyle w:val="TAL"/>
              <w:rPr>
                <w:rFonts w:cs="Arial"/>
                <w:b/>
                <w:lang w:val="en-US" w:eastAsia="ko-KR"/>
              </w:rPr>
            </w:pPr>
            <w:r>
              <w:rPr>
                <w:rFonts w:cs="Arial"/>
                <w:b/>
                <w:lang w:val="en-US" w:eastAsia="ko-KR"/>
              </w:rPr>
              <w:t xml:space="preserve">For inter-band </w:t>
            </w:r>
            <w:r w:rsidR="000D42DA">
              <w:rPr>
                <w:rFonts w:cs="Arial"/>
                <w:b/>
                <w:lang w:val="en-US" w:eastAsia="ko-KR"/>
              </w:rPr>
              <w:t xml:space="preserve">con-current </w:t>
            </w:r>
            <w:r>
              <w:rPr>
                <w:rFonts w:cs="Arial"/>
                <w:b/>
                <w:lang w:val="en-US" w:eastAsia="ko-KR"/>
              </w:rPr>
              <w:t>case, RAN4 decide whether or not introduce the con-current band combination per band combination</w:t>
            </w:r>
            <w:r w:rsidR="000D42DA">
              <w:rPr>
                <w:rFonts w:cs="Arial"/>
                <w:b/>
                <w:lang w:val="en-US" w:eastAsia="ko-KR"/>
              </w:rPr>
              <w:t xml:space="preserve"> by self-interference analysis</w:t>
            </w:r>
          </w:p>
        </w:tc>
      </w:tr>
      <w:tr w:rsidR="00DE4A24" w:rsidRPr="00F225FF" w:rsidTr="009470F3">
        <w:trPr>
          <w:trHeight w:val="263"/>
          <w:jc w:val="center"/>
        </w:trPr>
        <w:tc>
          <w:tcPr>
            <w:tcW w:w="1784" w:type="dxa"/>
            <w:vAlign w:val="center"/>
          </w:tcPr>
          <w:p w:rsidR="00DE4A24" w:rsidRPr="002712D0" w:rsidRDefault="00F2054B" w:rsidP="00F2054B">
            <w:pPr>
              <w:pStyle w:val="TAL"/>
              <w:jc w:val="center"/>
              <w:rPr>
                <w:rFonts w:cs="Arial"/>
                <w:lang w:val="en-US" w:eastAsia="en-US"/>
              </w:rPr>
            </w:pPr>
            <w:r>
              <w:rPr>
                <w:rFonts w:cs="Arial"/>
                <w:lang w:val="en-US" w:eastAsia="en-US"/>
              </w:rPr>
              <w:t>6.2</w:t>
            </w:r>
            <w:r w:rsidR="00A803FA">
              <w:rPr>
                <w:rFonts w:cs="Arial"/>
                <w:lang w:val="en-US" w:eastAsia="en-US"/>
              </w:rPr>
              <w:t>.1</w:t>
            </w:r>
            <w:r>
              <w:rPr>
                <w:rFonts w:cs="Arial"/>
                <w:lang w:val="en-US" w:eastAsia="en-US"/>
              </w:rPr>
              <w:t>E</w:t>
            </w:r>
          </w:p>
        </w:tc>
        <w:tc>
          <w:tcPr>
            <w:tcW w:w="3315" w:type="dxa"/>
            <w:vAlign w:val="center"/>
          </w:tcPr>
          <w:p w:rsidR="00DE4A24" w:rsidRPr="002712D0" w:rsidRDefault="00DE4A24" w:rsidP="009470F3">
            <w:pPr>
              <w:pStyle w:val="TAL"/>
              <w:rPr>
                <w:rFonts w:cs="Arial"/>
                <w:lang w:val="en-US" w:eastAsia="en-US"/>
              </w:rPr>
            </w:pPr>
            <w:r w:rsidRPr="002712D0">
              <w:rPr>
                <w:rFonts w:cs="Arial"/>
                <w:lang w:val="en-US" w:eastAsia="en-US"/>
              </w:rPr>
              <w:t xml:space="preserve">UE maximum output power for </w:t>
            </w:r>
            <w:r>
              <w:rPr>
                <w:rFonts w:cs="Arial"/>
                <w:lang w:val="en-US" w:eastAsia="en-US"/>
              </w:rPr>
              <w:t>V2X</w:t>
            </w:r>
          </w:p>
        </w:tc>
        <w:tc>
          <w:tcPr>
            <w:tcW w:w="3596" w:type="dxa"/>
          </w:tcPr>
          <w:p w:rsidR="00DE4A24" w:rsidRPr="00F53C6A" w:rsidRDefault="00F2054B" w:rsidP="009470F3">
            <w:pPr>
              <w:pStyle w:val="TAL"/>
              <w:rPr>
                <w:rFonts w:cs="Arial"/>
                <w:b/>
                <w:lang w:val="en-US" w:eastAsia="ko-KR"/>
              </w:rPr>
            </w:pPr>
            <w:r>
              <w:rPr>
                <w:rFonts w:cs="Arial"/>
                <w:b/>
                <w:lang w:val="en-US" w:eastAsia="ko-KR"/>
              </w:rPr>
              <w:t>Define total UE power class for con-current operation.</w:t>
            </w:r>
            <w:r w:rsidR="00A803FA">
              <w:rPr>
                <w:rFonts w:cs="Arial"/>
                <w:b/>
                <w:lang w:val="en-US" w:eastAsia="ko-KR"/>
              </w:rPr>
              <w:t xml:space="preserve"> (PC3 for con-current operation)</w:t>
            </w:r>
          </w:p>
        </w:tc>
      </w:tr>
      <w:tr w:rsidR="00DE4A24" w:rsidRPr="00DA24CC" w:rsidTr="009470F3">
        <w:trPr>
          <w:trHeight w:val="263"/>
          <w:jc w:val="center"/>
        </w:trPr>
        <w:tc>
          <w:tcPr>
            <w:tcW w:w="1784" w:type="dxa"/>
            <w:vAlign w:val="center"/>
          </w:tcPr>
          <w:p w:rsidR="00DE4A24" w:rsidRPr="002712D0" w:rsidRDefault="00A803FA" w:rsidP="00A803FA">
            <w:pPr>
              <w:pStyle w:val="TAL"/>
              <w:jc w:val="center"/>
              <w:rPr>
                <w:rFonts w:cs="Arial"/>
                <w:lang w:val="en-US" w:eastAsia="ko-KR"/>
              </w:rPr>
            </w:pPr>
            <w:r>
              <w:rPr>
                <w:rFonts w:cs="Arial" w:hint="eastAsia"/>
                <w:lang w:val="en-US" w:eastAsia="ko-KR"/>
              </w:rPr>
              <w:t>6.2.2</w:t>
            </w:r>
            <w:r>
              <w:rPr>
                <w:rFonts w:cs="Arial"/>
                <w:lang w:val="en-US" w:eastAsia="ko-KR"/>
              </w:rPr>
              <w:t>E</w:t>
            </w:r>
          </w:p>
        </w:tc>
        <w:tc>
          <w:tcPr>
            <w:tcW w:w="3315" w:type="dxa"/>
            <w:vAlign w:val="center"/>
          </w:tcPr>
          <w:p w:rsidR="00DE4A24" w:rsidRPr="002712D0" w:rsidRDefault="00DE4A24" w:rsidP="009470F3">
            <w:pPr>
              <w:pStyle w:val="TAL"/>
              <w:rPr>
                <w:rFonts w:eastAsia="맑은 고딕" w:cs="Arial"/>
                <w:lang w:val="en-US" w:eastAsia="ko-KR"/>
              </w:rPr>
            </w:pPr>
            <w:r>
              <w:rPr>
                <w:rFonts w:eastAsia="맑은 고딕" w:cs="Arial" w:hint="eastAsia"/>
                <w:lang w:val="en-US" w:eastAsia="ko-KR"/>
              </w:rPr>
              <w:t>MPR for modulation/CBW</w:t>
            </w:r>
          </w:p>
        </w:tc>
        <w:tc>
          <w:tcPr>
            <w:tcW w:w="3596" w:type="dxa"/>
          </w:tcPr>
          <w:p w:rsidR="00DE4A24" w:rsidRPr="000D42DA" w:rsidRDefault="000D42DA" w:rsidP="009470F3">
            <w:pPr>
              <w:pStyle w:val="TAL"/>
              <w:rPr>
                <w:rFonts w:cs="Arial"/>
                <w:b/>
                <w:lang w:val="en-US" w:eastAsia="ko-KR"/>
              </w:rPr>
            </w:pPr>
            <w:r>
              <w:rPr>
                <w:rFonts w:cs="Arial" w:hint="eastAsia"/>
                <w:b/>
                <w:lang w:val="en-US" w:eastAsia="ko-KR"/>
              </w:rPr>
              <w:t xml:space="preserve">Reuse the MPR for Uu </w:t>
            </w:r>
            <w:r>
              <w:rPr>
                <w:rFonts w:cs="Arial"/>
                <w:b/>
                <w:lang w:val="en-US" w:eastAsia="ko-KR"/>
              </w:rPr>
              <w:t xml:space="preserve">in licensed band </w:t>
            </w:r>
            <w:r>
              <w:rPr>
                <w:rFonts w:cs="Arial" w:hint="eastAsia"/>
                <w:b/>
                <w:lang w:val="en-US" w:eastAsia="ko-KR"/>
              </w:rPr>
              <w:t>and the MPR for SL operation</w:t>
            </w:r>
            <w:r w:rsidR="00DE4A24">
              <w:rPr>
                <w:rFonts w:cs="Arial" w:hint="eastAsia"/>
                <w:b/>
                <w:lang w:val="en-US" w:eastAsia="ko-KR"/>
              </w:rPr>
              <w:t xml:space="preserve"> </w:t>
            </w:r>
            <w:r>
              <w:rPr>
                <w:rFonts w:cs="Arial"/>
                <w:b/>
                <w:lang w:val="en-US" w:eastAsia="ko-KR"/>
              </w:rPr>
              <w:t>in n47.</w:t>
            </w:r>
          </w:p>
        </w:tc>
      </w:tr>
      <w:tr w:rsidR="00DE4A24" w:rsidRPr="00DA24CC" w:rsidTr="009470F3">
        <w:trPr>
          <w:trHeight w:val="263"/>
          <w:jc w:val="center"/>
        </w:trPr>
        <w:tc>
          <w:tcPr>
            <w:tcW w:w="1784" w:type="dxa"/>
            <w:vAlign w:val="center"/>
          </w:tcPr>
          <w:p w:rsidR="00DE4A24" w:rsidRPr="002712D0" w:rsidRDefault="000D42DA" w:rsidP="009470F3">
            <w:pPr>
              <w:pStyle w:val="TAL"/>
              <w:jc w:val="center"/>
              <w:rPr>
                <w:rFonts w:cs="Arial"/>
                <w:lang w:val="en-US" w:eastAsia="ko-KR"/>
              </w:rPr>
            </w:pPr>
            <w:r>
              <w:rPr>
                <w:rFonts w:cs="Arial" w:hint="eastAsia"/>
                <w:lang w:val="en-US" w:eastAsia="ko-KR"/>
              </w:rPr>
              <w:t>6.2.3E</w:t>
            </w:r>
          </w:p>
        </w:tc>
        <w:tc>
          <w:tcPr>
            <w:tcW w:w="3315" w:type="dxa"/>
            <w:vAlign w:val="center"/>
          </w:tcPr>
          <w:p w:rsidR="00DE4A24" w:rsidRPr="002712D0" w:rsidRDefault="00DE4A24" w:rsidP="009470F3">
            <w:pPr>
              <w:pStyle w:val="TAL"/>
              <w:rPr>
                <w:rFonts w:eastAsia="맑은 고딕" w:cs="Arial"/>
                <w:lang w:val="en-US" w:eastAsia="ko-KR"/>
              </w:rPr>
            </w:pPr>
            <w:r>
              <w:rPr>
                <w:rFonts w:eastAsia="맑은 고딕" w:cs="Arial" w:hint="eastAsia"/>
                <w:lang w:val="en-US" w:eastAsia="ko-KR"/>
              </w:rPr>
              <w:t>UE max output power with additional requirements</w:t>
            </w:r>
          </w:p>
        </w:tc>
        <w:tc>
          <w:tcPr>
            <w:tcW w:w="3596" w:type="dxa"/>
          </w:tcPr>
          <w:p w:rsidR="00DE4A24" w:rsidRPr="00C86FDB" w:rsidRDefault="000D42DA" w:rsidP="009470F3">
            <w:pPr>
              <w:pStyle w:val="TAL"/>
              <w:rPr>
                <w:rFonts w:eastAsia="맑은 고딕" w:cs="Arial"/>
                <w:lang w:val="en-US" w:eastAsia="ko-KR"/>
              </w:rPr>
            </w:pPr>
            <w:r>
              <w:rPr>
                <w:rFonts w:cs="Arial" w:hint="eastAsia"/>
                <w:b/>
                <w:lang w:val="en-US" w:eastAsia="ko-KR"/>
              </w:rPr>
              <w:t xml:space="preserve">Reuse the </w:t>
            </w:r>
            <w:r>
              <w:rPr>
                <w:rFonts w:cs="Arial"/>
                <w:b/>
                <w:lang w:val="en-US" w:eastAsia="ko-KR"/>
              </w:rPr>
              <w:t>A-</w:t>
            </w:r>
            <w:r>
              <w:rPr>
                <w:rFonts w:cs="Arial" w:hint="eastAsia"/>
                <w:b/>
                <w:lang w:val="en-US" w:eastAsia="ko-KR"/>
              </w:rPr>
              <w:t xml:space="preserve">MPR for Uu </w:t>
            </w:r>
            <w:r>
              <w:rPr>
                <w:rFonts w:cs="Arial"/>
                <w:b/>
                <w:lang w:val="en-US" w:eastAsia="ko-KR"/>
              </w:rPr>
              <w:t xml:space="preserve">in licensed band </w:t>
            </w:r>
            <w:r>
              <w:rPr>
                <w:rFonts w:cs="Arial" w:hint="eastAsia"/>
                <w:b/>
                <w:lang w:val="en-US" w:eastAsia="ko-KR"/>
              </w:rPr>
              <w:t xml:space="preserve">and the </w:t>
            </w:r>
            <w:r>
              <w:rPr>
                <w:rFonts w:cs="Arial"/>
                <w:b/>
                <w:lang w:val="en-US" w:eastAsia="ko-KR"/>
              </w:rPr>
              <w:t>A-</w:t>
            </w:r>
            <w:r>
              <w:rPr>
                <w:rFonts w:cs="Arial" w:hint="eastAsia"/>
                <w:b/>
                <w:lang w:val="en-US" w:eastAsia="ko-KR"/>
              </w:rPr>
              <w:t xml:space="preserve">MPR for SL operation </w:t>
            </w:r>
            <w:r>
              <w:rPr>
                <w:rFonts w:cs="Arial"/>
                <w:b/>
                <w:lang w:val="en-US" w:eastAsia="ko-KR"/>
              </w:rPr>
              <w:t>in n47</w:t>
            </w:r>
          </w:p>
        </w:tc>
      </w:tr>
      <w:tr w:rsidR="00DE4A24" w:rsidRPr="00DA24CC" w:rsidTr="009470F3">
        <w:trPr>
          <w:trHeight w:val="263"/>
          <w:jc w:val="center"/>
        </w:trPr>
        <w:tc>
          <w:tcPr>
            <w:tcW w:w="1784" w:type="dxa"/>
            <w:vAlign w:val="center"/>
          </w:tcPr>
          <w:p w:rsidR="00DE4A24" w:rsidRPr="002712D0" w:rsidRDefault="00DE4A24" w:rsidP="000D42DA">
            <w:pPr>
              <w:pStyle w:val="TAL"/>
              <w:jc w:val="center"/>
              <w:rPr>
                <w:rFonts w:cs="Arial"/>
                <w:lang w:val="en-US" w:eastAsia="en-US"/>
              </w:rPr>
            </w:pPr>
            <w:r w:rsidRPr="002712D0">
              <w:rPr>
                <w:rFonts w:cs="Arial"/>
                <w:lang w:val="en-US" w:eastAsia="en-US"/>
              </w:rPr>
              <w:t>6.2.</w:t>
            </w:r>
            <w:r w:rsidR="000D42DA">
              <w:rPr>
                <w:rFonts w:eastAsia="맑은 고딕" w:cs="Arial" w:hint="eastAsia"/>
                <w:lang w:val="en-US" w:eastAsia="ko-KR"/>
              </w:rPr>
              <w:t>4E</w:t>
            </w:r>
          </w:p>
        </w:tc>
        <w:tc>
          <w:tcPr>
            <w:tcW w:w="3315" w:type="dxa"/>
            <w:vAlign w:val="center"/>
          </w:tcPr>
          <w:p w:rsidR="00DE4A24" w:rsidRPr="002712D0" w:rsidRDefault="00DE4A24" w:rsidP="009470F3">
            <w:pPr>
              <w:pStyle w:val="TAL"/>
              <w:rPr>
                <w:rFonts w:cs="Arial"/>
                <w:lang w:val="en-US" w:eastAsia="en-US"/>
              </w:rPr>
            </w:pPr>
            <w:r w:rsidRPr="002712D0">
              <w:rPr>
                <w:rFonts w:eastAsia="맑은 고딕" w:cs="Arial" w:hint="eastAsia"/>
                <w:lang w:val="en-US" w:eastAsia="ko-KR"/>
              </w:rPr>
              <w:t xml:space="preserve">Configured transmitted Power for </w:t>
            </w:r>
            <w:r>
              <w:rPr>
                <w:rFonts w:cs="Arial"/>
                <w:lang w:val="en-US" w:eastAsia="en-US"/>
              </w:rPr>
              <w:t>V2X</w:t>
            </w:r>
          </w:p>
        </w:tc>
        <w:tc>
          <w:tcPr>
            <w:tcW w:w="3596" w:type="dxa"/>
          </w:tcPr>
          <w:p w:rsidR="00DE4A24" w:rsidRPr="00CC7A30" w:rsidRDefault="00DE4A24" w:rsidP="000D42DA">
            <w:pPr>
              <w:pStyle w:val="TAL"/>
              <w:rPr>
                <w:rFonts w:eastAsia="맑은 고딕" w:cs="Arial"/>
                <w:b/>
                <w:lang w:val="en-US" w:eastAsia="ko-KR"/>
              </w:rPr>
            </w:pPr>
            <w:r>
              <w:rPr>
                <w:rFonts w:eastAsia="맑은 고딕" w:cs="Arial"/>
                <w:b/>
                <w:lang w:val="en-US" w:eastAsia="ko-KR"/>
              </w:rPr>
              <w:t xml:space="preserve">Add configured Tx power for con-current operation between V2X service and </w:t>
            </w:r>
            <w:r w:rsidR="000D42DA">
              <w:rPr>
                <w:rFonts w:eastAsia="맑은 고딕" w:cs="Arial"/>
                <w:b/>
                <w:lang w:val="en-US" w:eastAsia="ko-KR"/>
              </w:rPr>
              <w:t>NR</w:t>
            </w:r>
            <w:r>
              <w:rPr>
                <w:rFonts w:eastAsia="맑은 고딕" w:cs="Arial"/>
                <w:b/>
                <w:lang w:val="en-US" w:eastAsia="ko-KR"/>
              </w:rPr>
              <w:t xml:space="preserve"> </w:t>
            </w:r>
            <w:r w:rsidR="00384A64">
              <w:rPr>
                <w:rFonts w:eastAsia="맑은 고딕" w:cs="Arial"/>
                <w:b/>
                <w:lang w:val="en-US" w:eastAsia="ko-KR"/>
              </w:rPr>
              <w:t>Uu based</w:t>
            </w:r>
            <w:r>
              <w:rPr>
                <w:rFonts w:eastAsia="맑은 고딕" w:cs="Arial"/>
                <w:b/>
                <w:lang w:val="en-US" w:eastAsia="ko-KR"/>
              </w:rPr>
              <w:t xml:space="preserve"> on the priority.</w:t>
            </w:r>
          </w:p>
        </w:tc>
      </w:tr>
      <w:tr w:rsidR="00DE4A24" w:rsidRPr="00DA24CC" w:rsidTr="009470F3">
        <w:trPr>
          <w:trHeight w:val="263"/>
          <w:jc w:val="center"/>
        </w:trPr>
        <w:tc>
          <w:tcPr>
            <w:tcW w:w="1784" w:type="dxa"/>
            <w:vAlign w:val="center"/>
          </w:tcPr>
          <w:p w:rsidR="00DE4A24" w:rsidRPr="002712D0" w:rsidRDefault="000D42DA" w:rsidP="009470F3">
            <w:pPr>
              <w:pStyle w:val="TAL"/>
              <w:jc w:val="center"/>
              <w:rPr>
                <w:rFonts w:eastAsia="맑은 고딕" w:cs="Arial"/>
                <w:lang w:val="en-US" w:eastAsia="ko-KR"/>
              </w:rPr>
            </w:pPr>
            <w:r>
              <w:rPr>
                <w:rFonts w:eastAsia="맑은 고딕" w:cs="Arial" w:hint="eastAsia"/>
                <w:lang w:val="en-US" w:eastAsia="ko-KR"/>
              </w:rPr>
              <w:t>6.3E</w:t>
            </w:r>
          </w:p>
        </w:tc>
        <w:tc>
          <w:tcPr>
            <w:tcW w:w="3315" w:type="dxa"/>
            <w:vAlign w:val="center"/>
          </w:tcPr>
          <w:p w:rsidR="00DE4A24" w:rsidRPr="002712D0" w:rsidRDefault="00DE4A24" w:rsidP="000D42DA">
            <w:pPr>
              <w:pStyle w:val="TAL"/>
              <w:rPr>
                <w:rFonts w:eastAsia="맑은 고딕" w:cs="Arial"/>
                <w:lang w:val="en-US" w:eastAsia="ko-KR"/>
              </w:rPr>
            </w:pPr>
            <w:r w:rsidRPr="002712D0">
              <w:rPr>
                <w:rFonts w:eastAsia="맑은 고딕" w:cs="Arial" w:hint="eastAsia"/>
                <w:lang w:val="en-US" w:eastAsia="ko-KR"/>
              </w:rPr>
              <w:t xml:space="preserve">UE </w:t>
            </w:r>
            <w:r w:rsidR="000D42DA">
              <w:rPr>
                <w:rFonts w:eastAsia="맑은 고딕" w:cs="Arial"/>
                <w:lang w:val="en-US" w:eastAsia="ko-KR"/>
              </w:rPr>
              <w:t>output power dynamics</w:t>
            </w:r>
            <w:r w:rsidRPr="002712D0">
              <w:rPr>
                <w:rFonts w:eastAsia="맑은 고딕" w:cs="Arial" w:hint="eastAsia"/>
                <w:lang w:val="en-US" w:eastAsia="ko-KR"/>
              </w:rPr>
              <w:t xml:space="preserve"> for</w:t>
            </w:r>
            <w:r w:rsidRPr="002712D0">
              <w:rPr>
                <w:rFonts w:cs="Arial"/>
                <w:lang w:val="en-US" w:eastAsia="en-US"/>
              </w:rPr>
              <w:t xml:space="preserve"> </w:t>
            </w:r>
            <w:r>
              <w:rPr>
                <w:rFonts w:cs="Arial"/>
                <w:lang w:val="en-US" w:eastAsia="en-US"/>
              </w:rPr>
              <w:t>V2X</w:t>
            </w:r>
          </w:p>
        </w:tc>
        <w:tc>
          <w:tcPr>
            <w:tcW w:w="3596" w:type="dxa"/>
          </w:tcPr>
          <w:p w:rsidR="00DE4A24" w:rsidRPr="007D5A1C" w:rsidRDefault="00DE4A24" w:rsidP="009470F3">
            <w:pPr>
              <w:pStyle w:val="TAL"/>
              <w:rPr>
                <w:rFonts w:eastAsia="맑은 고딕" w:cs="Arial"/>
                <w:b/>
                <w:lang w:val="en-US" w:eastAsia="ko-KR"/>
              </w:rPr>
            </w:pPr>
            <w:r w:rsidRPr="007D5A1C">
              <w:rPr>
                <w:rFonts w:eastAsia="맑은 고딕" w:cs="Arial"/>
                <w:b/>
                <w:lang w:val="en-US" w:eastAsia="ko-KR"/>
              </w:rPr>
              <w:t>No need to change</w:t>
            </w:r>
            <w:r w:rsidR="00384A64">
              <w:rPr>
                <w:rFonts w:eastAsia="맑은 고딕" w:cs="Arial"/>
                <w:b/>
                <w:lang w:val="en-US" w:eastAsia="ko-KR"/>
              </w:rPr>
              <w:t xml:space="preserve"> per V2X SL and Uu</w:t>
            </w:r>
          </w:p>
        </w:tc>
      </w:tr>
      <w:tr w:rsidR="00384A64" w:rsidRPr="00DA24CC" w:rsidTr="009470F3">
        <w:trPr>
          <w:trHeight w:val="263"/>
          <w:jc w:val="center"/>
        </w:trPr>
        <w:tc>
          <w:tcPr>
            <w:tcW w:w="1784" w:type="dxa"/>
            <w:vMerge w:val="restart"/>
            <w:vAlign w:val="center"/>
          </w:tcPr>
          <w:p w:rsidR="00384A64" w:rsidRPr="002712D0" w:rsidRDefault="00384A64" w:rsidP="00384A64">
            <w:pPr>
              <w:pStyle w:val="TAL"/>
              <w:jc w:val="center"/>
              <w:rPr>
                <w:rFonts w:eastAsia="맑은 고딕" w:cs="Arial"/>
                <w:lang w:val="en-US" w:eastAsia="ko-KR"/>
              </w:rPr>
            </w:pPr>
            <w:r>
              <w:rPr>
                <w:rFonts w:eastAsia="맑은 고딕" w:cs="Arial" w:hint="eastAsia"/>
                <w:lang w:val="en-US" w:eastAsia="ko-KR"/>
              </w:rPr>
              <w:t>6.4E</w:t>
            </w:r>
          </w:p>
          <w:p w:rsidR="00384A64" w:rsidRDefault="00384A64" w:rsidP="00384A64">
            <w:pPr>
              <w:pStyle w:val="TAL"/>
              <w:jc w:val="center"/>
              <w:rPr>
                <w:rFonts w:eastAsia="맑은 고딕" w:cs="Arial"/>
                <w:lang w:val="en-US" w:eastAsia="ko-KR"/>
              </w:rPr>
            </w:pPr>
          </w:p>
          <w:p w:rsidR="00384A64" w:rsidRPr="002712D0"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 xml:space="preserve">UE Transmit </w:t>
            </w:r>
            <w:r>
              <w:rPr>
                <w:rFonts w:eastAsia="맑은 고딕" w:cs="Arial"/>
                <w:lang w:val="en-US" w:eastAsia="ko-KR"/>
              </w:rPr>
              <w:t>signal quality fo</w:t>
            </w:r>
            <w:r w:rsidRPr="002712D0">
              <w:rPr>
                <w:rFonts w:eastAsia="맑은 고딕" w:cs="Arial" w:hint="eastAsia"/>
                <w:lang w:val="en-US" w:eastAsia="ko-KR"/>
              </w:rPr>
              <w:t xml:space="preserve">r </w:t>
            </w:r>
            <w:r>
              <w:rPr>
                <w:rFonts w:cs="Arial"/>
                <w:lang w:val="en-US" w:eastAsia="en-US"/>
              </w:rPr>
              <w:t>V2X</w:t>
            </w:r>
          </w:p>
        </w:tc>
        <w:tc>
          <w:tcPr>
            <w:tcW w:w="3596" w:type="dxa"/>
          </w:tcPr>
          <w:p w:rsidR="00384A64" w:rsidRPr="007D5A1C" w:rsidRDefault="00384A64" w:rsidP="009470F3">
            <w:pPr>
              <w:pStyle w:val="TAL"/>
              <w:rPr>
                <w:rFonts w:eastAsia="맑은 고딕" w:cs="Arial"/>
                <w:b/>
                <w:lang w:val="en-US" w:eastAsia="ko-KR"/>
              </w:rPr>
            </w:pPr>
            <w:r w:rsidRPr="007D5A1C">
              <w:rPr>
                <w:rFonts w:eastAsia="맑은 고딕" w:cs="Arial"/>
                <w:b/>
                <w:lang w:val="en-US" w:eastAsia="ko-KR"/>
              </w:rPr>
              <w:t>No need to change</w:t>
            </w:r>
            <w:r>
              <w:rPr>
                <w:rFonts w:eastAsia="맑은 고딕" w:cs="Arial"/>
                <w:b/>
                <w:lang w:val="en-US" w:eastAsia="ko-KR"/>
              </w:rPr>
              <w:t xml:space="preserve"> per V2X SL and Uu</w:t>
            </w:r>
          </w:p>
        </w:tc>
      </w:tr>
      <w:tr w:rsidR="00384A64" w:rsidRPr="00DA24CC" w:rsidTr="009470F3">
        <w:trPr>
          <w:trHeight w:val="263"/>
          <w:jc w:val="center"/>
        </w:trPr>
        <w:tc>
          <w:tcPr>
            <w:tcW w:w="1784" w:type="dxa"/>
            <w:vMerge/>
            <w:vAlign w:val="center"/>
          </w:tcPr>
          <w:p w:rsidR="00384A64"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Power control for</w:t>
            </w:r>
            <w:r w:rsidRPr="002712D0">
              <w:rPr>
                <w:rFonts w:cs="Arial"/>
                <w:lang w:val="en-US" w:eastAsia="en-US"/>
              </w:rPr>
              <w:t xml:space="preserve"> </w:t>
            </w:r>
            <w:r>
              <w:rPr>
                <w:rFonts w:cs="Arial"/>
                <w:lang w:val="en-US" w:eastAsia="en-US"/>
              </w:rPr>
              <w:t>V2X</w:t>
            </w:r>
          </w:p>
        </w:tc>
        <w:tc>
          <w:tcPr>
            <w:tcW w:w="3596" w:type="dxa"/>
          </w:tcPr>
          <w:p w:rsidR="00384A64" w:rsidRDefault="00384A64" w:rsidP="00384A64">
            <w:pPr>
              <w:pStyle w:val="TAL"/>
              <w:rPr>
                <w:rFonts w:eastAsia="맑은 고딕" w:cs="Arial"/>
                <w:lang w:val="en-US" w:eastAsia="ko-KR"/>
              </w:rPr>
            </w:pPr>
            <w:r>
              <w:rPr>
                <w:rFonts w:eastAsia="맑은 고딕" w:cs="Arial"/>
                <w:b/>
                <w:lang w:val="en-US" w:eastAsia="ko-KR"/>
              </w:rPr>
              <w:t xml:space="preserve">Reuse the requirements per carrier </w:t>
            </w:r>
            <w:r w:rsidRPr="006D2ECD">
              <w:rPr>
                <w:rFonts w:eastAsia="맑은 고딕" w:cs="Arial"/>
                <w:b/>
                <w:lang w:val="en-US" w:eastAsia="ko-KR"/>
              </w:rPr>
              <w:t>for</w:t>
            </w:r>
            <w:r>
              <w:rPr>
                <w:rFonts w:eastAsia="맑은 고딕" w:cs="Arial"/>
                <w:lang w:val="en-US" w:eastAsia="ko-KR"/>
              </w:rPr>
              <w:t xml:space="preserve"> </w:t>
            </w:r>
            <w:r>
              <w:rPr>
                <w:rFonts w:eastAsia="맑은 고딕" w:cs="Arial"/>
                <w:b/>
                <w:lang w:val="en-US" w:eastAsia="ko-KR"/>
              </w:rPr>
              <w:t>con-current operation</w:t>
            </w:r>
          </w:p>
        </w:tc>
      </w:tr>
      <w:tr w:rsidR="00384A64" w:rsidRPr="00DA24CC" w:rsidTr="009470F3">
        <w:trPr>
          <w:trHeight w:val="263"/>
          <w:jc w:val="center"/>
        </w:trPr>
        <w:tc>
          <w:tcPr>
            <w:tcW w:w="1784" w:type="dxa"/>
            <w:vMerge/>
            <w:vAlign w:val="center"/>
          </w:tcPr>
          <w:p w:rsidR="00384A64"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Frequency error for</w:t>
            </w:r>
            <w:r w:rsidRPr="002712D0">
              <w:rPr>
                <w:rFonts w:cs="Arial"/>
                <w:lang w:val="en-US" w:eastAsia="en-US"/>
              </w:rPr>
              <w:t xml:space="preserve"> </w:t>
            </w:r>
            <w:r>
              <w:rPr>
                <w:rFonts w:cs="Arial"/>
                <w:lang w:val="en-US" w:eastAsia="en-US"/>
              </w:rPr>
              <w:t>V2X</w:t>
            </w:r>
          </w:p>
        </w:tc>
        <w:tc>
          <w:tcPr>
            <w:tcW w:w="3596" w:type="dxa"/>
          </w:tcPr>
          <w:p w:rsidR="00384A64" w:rsidRDefault="00384A64" w:rsidP="00384A64">
            <w:pPr>
              <w:pStyle w:val="TAL"/>
              <w:rPr>
                <w:rFonts w:eastAsia="맑은 고딕" w:cs="Arial"/>
                <w:lang w:val="en-US" w:eastAsia="ko-KR"/>
              </w:rPr>
            </w:pPr>
            <w:r w:rsidRPr="007D5A1C">
              <w:rPr>
                <w:rFonts w:eastAsia="맑은 고딕" w:cs="Arial"/>
                <w:b/>
                <w:lang w:val="en-US" w:eastAsia="ko-KR"/>
              </w:rPr>
              <w:t xml:space="preserve">All sync. Source will be defined with </w:t>
            </w:r>
            <w:r w:rsidRPr="006D2ECD">
              <w:rPr>
                <w:rFonts w:cs="Arial"/>
                <w:b/>
                <w:lang w:val="en-US" w:eastAsia="ko-KR"/>
              </w:rPr>
              <w:sym w:font="Symbol" w:char="F0B1"/>
            </w:r>
            <w:r w:rsidRPr="007D5A1C">
              <w:rPr>
                <w:rFonts w:cs="Arial"/>
                <w:b/>
                <w:color w:val="0000FF"/>
                <w:lang w:val="en-US" w:eastAsia="ko-KR"/>
              </w:rPr>
              <w:t xml:space="preserve"> </w:t>
            </w:r>
            <w:r w:rsidRPr="006D2ECD">
              <w:rPr>
                <w:rFonts w:cs="Arial"/>
                <w:b/>
                <w:lang w:val="en-US" w:eastAsia="ko-KR"/>
              </w:rPr>
              <w:t>0.1ppm</w:t>
            </w:r>
          </w:p>
        </w:tc>
      </w:tr>
      <w:tr w:rsidR="00384A64" w:rsidRPr="00DA24CC" w:rsidTr="009470F3">
        <w:trPr>
          <w:trHeight w:val="263"/>
          <w:jc w:val="center"/>
        </w:trPr>
        <w:tc>
          <w:tcPr>
            <w:tcW w:w="1784" w:type="dxa"/>
            <w:vMerge/>
            <w:vAlign w:val="center"/>
          </w:tcPr>
          <w:p w:rsidR="00384A64"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 xml:space="preserve">Transmit modulation quality for </w:t>
            </w:r>
            <w:r>
              <w:rPr>
                <w:rFonts w:cs="Arial"/>
                <w:lang w:val="en-US" w:eastAsia="en-US"/>
              </w:rPr>
              <w:t>V2X</w:t>
            </w:r>
          </w:p>
        </w:tc>
        <w:tc>
          <w:tcPr>
            <w:tcW w:w="3596" w:type="dxa"/>
          </w:tcPr>
          <w:p w:rsidR="00384A64" w:rsidRPr="007D5A1C" w:rsidRDefault="00384A64" w:rsidP="00384A64">
            <w:pPr>
              <w:pStyle w:val="TAL"/>
              <w:rPr>
                <w:rFonts w:eastAsia="맑은 고딕" w:cs="Arial"/>
                <w:b/>
                <w:lang w:val="en-US" w:eastAsia="ko-KR"/>
              </w:rPr>
            </w:pPr>
            <w:r>
              <w:rPr>
                <w:rFonts w:eastAsia="맑은 고딕" w:cs="Arial"/>
                <w:b/>
                <w:lang w:val="en-US" w:eastAsia="ko-KR"/>
              </w:rPr>
              <w:t xml:space="preserve">Reuse the defined requirements in single carrier for the con-current operation. </w:t>
            </w:r>
          </w:p>
        </w:tc>
      </w:tr>
      <w:tr w:rsidR="00384A64" w:rsidRPr="009D23DF" w:rsidTr="009470F3">
        <w:trPr>
          <w:trHeight w:val="263"/>
          <w:jc w:val="center"/>
        </w:trPr>
        <w:tc>
          <w:tcPr>
            <w:tcW w:w="1784" w:type="dxa"/>
            <w:vMerge w:val="restart"/>
            <w:vAlign w:val="center"/>
          </w:tcPr>
          <w:p w:rsidR="00384A64" w:rsidRPr="002712D0" w:rsidRDefault="00384A64" w:rsidP="00384A64">
            <w:pPr>
              <w:pStyle w:val="TAL"/>
              <w:jc w:val="center"/>
              <w:rPr>
                <w:rFonts w:eastAsia="맑은 고딕" w:cs="Arial"/>
                <w:lang w:val="en-US" w:eastAsia="ko-KR"/>
              </w:rPr>
            </w:pPr>
            <w:r>
              <w:rPr>
                <w:rFonts w:eastAsia="맑은 고딕" w:cs="Arial" w:hint="eastAsia"/>
                <w:lang w:val="en-US" w:eastAsia="ko-KR"/>
              </w:rPr>
              <w:t>6.5E</w:t>
            </w:r>
          </w:p>
        </w:tc>
        <w:tc>
          <w:tcPr>
            <w:tcW w:w="3315" w:type="dxa"/>
            <w:vAlign w:val="center"/>
          </w:tcPr>
          <w:p w:rsidR="00384A64" w:rsidRPr="002712D0" w:rsidRDefault="00384A64" w:rsidP="00384A64">
            <w:pPr>
              <w:pStyle w:val="TAL"/>
              <w:rPr>
                <w:rFonts w:eastAsia="맑은 고딕" w:cs="Arial"/>
                <w:lang w:val="en-US" w:eastAsia="ko-KR"/>
              </w:rPr>
            </w:pPr>
            <w:r>
              <w:t xml:space="preserve">UE </w:t>
            </w:r>
            <w:r w:rsidRPr="001C2388">
              <w:t>spectrum emissions</w:t>
            </w:r>
            <w:r>
              <w:t xml:space="preserve"> for V2X</w:t>
            </w:r>
          </w:p>
        </w:tc>
        <w:tc>
          <w:tcPr>
            <w:tcW w:w="3596" w:type="dxa"/>
          </w:tcPr>
          <w:p w:rsidR="00384A64" w:rsidRPr="00F53C6A" w:rsidRDefault="00384A64" w:rsidP="00384A64">
            <w:pPr>
              <w:pStyle w:val="TAL"/>
              <w:rPr>
                <w:rFonts w:eastAsia="맑은 고딕" w:cs="Arial"/>
                <w:b/>
                <w:lang w:val="en-US" w:eastAsia="ko-KR"/>
              </w:rPr>
            </w:pPr>
            <w:r>
              <w:rPr>
                <w:rFonts w:eastAsia="맑은 고딕" w:cs="Arial"/>
                <w:b/>
                <w:lang w:val="en-US" w:eastAsia="ko-KR"/>
              </w:rPr>
              <w:t>Applied individual occupied bandwidth,  out-of band emission, spurious emission and transmit intermodulation</w:t>
            </w:r>
          </w:p>
        </w:tc>
      </w:tr>
      <w:tr w:rsidR="00384A64" w:rsidRPr="009D23DF" w:rsidTr="009470F3">
        <w:trPr>
          <w:trHeight w:val="263"/>
          <w:jc w:val="center"/>
        </w:trPr>
        <w:tc>
          <w:tcPr>
            <w:tcW w:w="1784" w:type="dxa"/>
            <w:vMerge/>
            <w:vAlign w:val="center"/>
          </w:tcPr>
          <w:p w:rsidR="00384A64" w:rsidRPr="002712D0"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Adjacent Channel Leakage Ratio</w:t>
            </w:r>
          </w:p>
        </w:tc>
        <w:tc>
          <w:tcPr>
            <w:tcW w:w="3596" w:type="dxa"/>
          </w:tcPr>
          <w:p w:rsidR="00384A64" w:rsidRDefault="00384A64" w:rsidP="00384A64">
            <w:pPr>
              <w:pStyle w:val="TAL"/>
              <w:rPr>
                <w:rFonts w:eastAsia="맑은 고딕" w:cs="Arial"/>
                <w:b/>
                <w:lang w:val="en-US" w:eastAsia="ko-KR"/>
              </w:rPr>
            </w:pPr>
            <w:r>
              <w:rPr>
                <w:rFonts w:eastAsia="맑은 고딕" w:cs="Arial"/>
                <w:b/>
                <w:lang w:val="en-US" w:eastAsia="ko-KR"/>
              </w:rPr>
              <w:t xml:space="preserve">Reuse the ACLR requirements per carrier for the multi-carrier operation. </w:t>
            </w:r>
          </w:p>
          <w:p w:rsidR="00384A64" w:rsidRPr="00F53C6A" w:rsidRDefault="00384A64" w:rsidP="00384A64">
            <w:pPr>
              <w:pStyle w:val="TAL"/>
              <w:rPr>
                <w:rFonts w:eastAsia="맑은 고딕" w:cs="Arial"/>
                <w:b/>
                <w:lang w:val="en-US" w:eastAsia="ko-KR"/>
              </w:rPr>
            </w:pPr>
            <w:r>
              <w:rPr>
                <w:rFonts w:eastAsia="맑은 고딕" w:cs="Arial"/>
                <w:b/>
                <w:lang w:val="en-US" w:eastAsia="ko-KR"/>
              </w:rPr>
              <w:t>Verify</w:t>
            </w:r>
            <w:r w:rsidRPr="00F53C6A">
              <w:rPr>
                <w:rFonts w:eastAsia="맑은 고딕" w:cs="Arial"/>
                <w:b/>
                <w:lang w:val="en-US" w:eastAsia="ko-KR"/>
              </w:rPr>
              <w:t xml:space="preserve"> ACLR requirement to </w:t>
            </w:r>
            <w:r>
              <w:rPr>
                <w:rFonts w:eastAsia="맑은 고딕" w:cs="Arial"/>
                <w:b/>
                <w:lang w:val="en-US" w:eastAsia="ko-KR"/>
              </w:rPr>
              <w:t>satisfy the adjacent channel coexistence with legacy system for high power V2X UE</w:t>
            </w:r>
          </w:p>
        </w:tc>
      </w:tr>
      <w:tr w:rsidR="00384A64" w:rsidRPr="009D23DF" w:rsidTr="009470F3">
        <w:trPr>
          <w:trHeight w:val="263"/>
          <w:jc w:val="center"/>
        </w:trPr>
        <w:tc>
          <w:tcPr>
            <w:tcW w:w="1784" w:type="dxa"/>
            <w:vMerge/>
            <w:vAlign w:val="center"/>
          </w:tcPr>
          <w:p w:rsidR="00384A64" w:rsidRPr="002712D0" w:rsidRDefault="00384A64" w:rsidP="00384A64">
            <w:pPr>
              <w:pStyle w:val="TAL"/>
              <w:jc w:val="center"/>
              <w:rPr>
                <w:rFonts w:eastAsia="맑은 고딕" w:cs="Arial"/>
                <w:lang w:val="en-US" w:eastAsia="ko-KR"/>
              </w:rPr>
            </w:pPr>
          </w:p>
        </w:tc>
        <w:tc>
          <w:tcPr>
            <w:tcW w:w="3315" w:type="dxa"/>
            <w:vAlign w:val="center"/>
          </w:tcPr>
          <w:p w:rsidR="00384A64" w:rsidRPr="002712D0" w:rsidRDefault="00384A64" w:rsidP="00384A64">
            <w:pPr>
              <w:pStyle w:val="TAL"/>
              <w:rPr>
                <w:rFonts w:eastAsia="맑은 고딕" w:cs="Arial"/>
                <w:lang w:val="en-US" w:eastAsia="ko-KR"/>
              </w:rPr>
            </w:pPr>
            <w:r w:rsidRPr="002712D0">
              <w:rPr>
                <w:rFonts w:eastAsia="맑은 고딕" w:cs="Arial" w:hint="eastAsia"/>
                <w:lang w:val="en-US" w:eastAsia="ko-KR"/>
              </w:rPr>
              <w:t xml:space="preserve">Spurious Emission for </w:t>
            </w:r>
            <w:r>
              <w:rPr>
                <w:rFonts w:cs="Arial"/>
                <w:lang w:val="en-US" w:eastAsia="en-US"/>
              </w:rPr>
              <w:t>V2X</w:t>
            </w:r>
          </w:p>
        </w:tc>
        <w:tc>
          <w:tcPr>
            <w:tcW w:w="3596" w:type="dxa"/>
          </w:tcPr>
          <w:p w:rsidR="00384A64" w:rsidRPr="00C7508C" w:rsidRDefault="00384A64" w:rsidP="00384A64">
            <w:pPr>
              <w:pStyle w:val="TAL"/>
              <w:rPr>
                <w:rFonts w:eastAsia="맑은 고딕" w:cs="Arial"/>
                <w:b/>
                <w:lang w:val="en-US" w:eastAsia="ko-KR"/>
              </w:rPr>
            </w:pPr>
            <w:r w:rsidRPr="00C7508C">
              <w:rPr>
                <w:rFonts w:eastAsia="맑은 고딕" w:cs="Arial"/>
                <w:b/>
                <w:lang w:val="en-US" w:eastAsia="ko-KR"/>
              </w:rPr>
              <w:t xml:space="preserve">Add new SE </w:t>
            </w:r>
            <w:r w:rsidRPr="00504746">
              <w:rPr>
                <w:rFonts w:cs="Arial"/>
                <w:b/>
                <w:lang w:val="en-US" w:eastAsia="ko-KR"/>
              </w:rPr>
              <w:t xml:space="preserve">UE-to-UE coexistence </w:t>
            </w:r>
            <w:r w:rsidRPr="00C7508C">
              <w:rPr>
                <w:rFonts w:eastAsia="맑은 고딕" w:cs="Arial"/>
                <w:b/>
                <w:lang w:val="en-US" w:eastAsia="ko-KR"/>
              </w:rPr>
              <w:t>requirements</w:t>
            </w:r>
            <w:r>
              <w:rPr>
                <w:rFonts w:eastAsia="맑은 고딕" w:cs="Arial"/>
                <w:b/>
                <w:lang w:val="en-US" w:eastAsia="ko-KR"/>
              </w:rPr>
              <w:t xml:space="preserve"> for con-current operation</w:t>
            </w:r>
          </w:p>
        </w:tc>
      </w:tr>
    </w:tbl>
    <w:p w:rsidR="00DE4A24" w:rsidRDefault="00DE4A24" w:rsidP="00DE4A24">
      <w:pPr>
        <w:rPr>
          <w:rFonts w:eastAsia="바탕"/>
          <w:lang w:eastAsia="ko-KR"/>
        </w:rPr>
      </w:pPr>
    </w:p>
    <w:p w:rsidR="00DE4A24" w:rsidRPr="0089274D" w:rsidRDefault="00DE4A24" w:rsidP="00DE4A24">
      <w:pPr>
        <w:rPr>
          <w:rFonts w:eastAsia="바탕"/>
          <w:lang w:eastAsia="ko-KR"/>
        </w:rPr>
      </w:pPr>
      <w:r>
        <w:rPr>
          <w:rFonts w:eastAsia="바탕" w:hint="eastAsia"/>
          <w:b/>
          <w:lang w:eastAsia="ko-KR"/>
        </w:rPr>
        <w:t>Proposal 1</w:t>
      </w:r>
      <w:r w:rsidRPr="0089274D">
        <w:rPr>
          <w:rFonts w:eastAsia="바탕" w:hint="eastAsia"/>
          <w:b/>
          <w:lang w:eastAsia="ko-KR"/>
        </w:rPr>
        <w:t>:</w:t>
      </w:r>
      <w:r>
        <w:rPr>
          <w:rFonts w:eastAsia="바탕" w:hint="eastAsia"/>
          <w:lang w:eastAsia="ko-KR"/>
        </w:rPr>
        <w:t xml:space="preserve"> </w:t>
      </w:r>
      <w:r>
        <w:rPr>
          <w:rFonts w:eastAsia="바탕"/>
          <w:lang w:eastAsia="ko-KR"/>
        </w:rPr>
        <w:t>F</w:t>
      </w:r>
      <w:r>
        <w:rPr>
          <w:rFonts w:eastAsia="바탕" w:hint="eastAsia"/>
          <w:lang w:eastAsia="ko-KR"/>
        </w:rPr>
        <w:t xml:space="preserve">or </w:t>
      </w:r>
      <w:r w:rsidR="00384A64">
        <w:rPr>
          <w:rFonts w:eastAsia="바탕"/>
          <w:lang w:eastAsia="ko-KR"/>
        </w:rPr>
        <w:t xml:space="preserve">5G </w:t>
      </w:r>
      <w:r>
        <w:rPr>
          <w:rFonts w:eastAsia="바탕"/>
          <w:lang w:eastAsia="ko-KR"/>
        </w:rPr>
        <w:t xml:space="preserve">V2X </w:t>
      </w:r>
      <w:r w:rsidR="004C6B5A">
        <w:rPr>
          <w:rFonts w:eastAsia="바탕"/>
          <w:lang w:eastAsia="ko-KR"/>
        </w:rPr>
        <w:t xml:space="preserve">UE </w:t>
      </w:r>
      <w:r w:rsidR="00781EB6">
        <w:rPr>
          <w:rFonts w:eastAsia="바탕"/>
          <w:lang w:eastAsia="ko-KR"/>
        </w:rPr>
        <w:t xml:space="preserve">Tx </w:t>
      </w:r>
      <w:r w:rsidR="004C6B5A">
        <w:rPr>
          <w:rFonts w:eastAsia="바탕"/>
          <w:lang w:eastAsia="ko-KR"/>
        </w:rPr>
        <w:t>RF requirements, RAN4 need to consider above Table 2 and Table 3 according to single carrier operatio</w:t>
      </w:r>
      <w:r w:rsidR="00781EB6">
        <w:rPr>
          <w:rFonts w:eastAsia="바탕"/>
          <w:lang w:eastAsia="ko-KR"/>
        </w:rPr>
        <w:t>n</w:t>
      </w:r>
      <w:r w:rsidR="004C6B5A">
        <w:rPr>
          <w:rFonts w:eastAsia="바탕"/>
          <w:lang w:eastAsia="ko-KR"/>
        </w:rPr>
        <w:t xml:space="preserve"> and </w:t>
      </w:r>
      <w:r w:rsidR="00384A64">
        <w:rPr>
          <w:rFonts w:eastAsia="바탕"/>
          <w:lang w:eastAsia="ko-KR"/>
        </w:rPr>
        <w:t>con-current operation</w:t>
      </w:r>
      <w:r w:rsidR="004C6B5A">
        <w:rPr>
          <w:rFonts w:eastAsia="바탕"/>
          <w:lang w:eastAsia="ko-KR"/>
        </w:rPr>
        <w:t>.</w:t>
      </w:r>
    </w:p>
    <w:p w:rsidR="00C70DED" w:rsidRPr="00DE4A24" w:rsidRDefault="00C70DED" w:rsidP="00C70DED">
      <w:pPr>
        <w:rPr>
          <w:rFonts w:eastAsia="바탕"/>
          <w:b/>
          <w:lang w:eastAsia="ko-KR"/>
        </w:rPr>
      </w:pPr>
    </w:p>
    <w:p w:rsidR="00C420D6" w:rsidRPr="004C5A88" w:rsidRDefault="00C420D6" w:rsidP="00DE7CD8">
      <w:pPr>
        <w:pStyle w:val="1"/>
        <w:numPr>
          <w:ilvl w:val="0"/>
          <w:numId w:val="5"/>
        </w:numPr>
        <w:spacing w:before="240"/>
        <w:ind w:left="823"/>
        <w:rPr>
          <w:rFonts w:eastAsia="맑은 고딕"/>
          <w:lang w:val="en-US" w:eastAsia="ko-KR"/>
        </w:rPr>
      </w:pPr>
      <w:r>
        <w:rPr>
          <w:rFonts w:eastAsia="맑은 고딕" w:hint="eastAsia"/>
          <w:lang w:val="en-US" w:eastAsia="ko-KR"/>
        </w:rPr>
        <w:t>R</w:t>
      </w:r>
      <w:r w:rsidR="008A4082">
        <w:rPr>
          <w:rFonts w:eastAsia="맑은 고딕"/>
          <w:lang w:val="en-US" w:eastAsia="ko-KR"/>
        </w:rPr>
        <w:t>eceiver</w:t>
      </w:r>
      <w:r w:rsidRPr="004C5A88">
        <w:rPr>
          <w:rFonts w:eastAsia="맑은 고딕" w:hint="eastAsia"/>
          <w:lang w:val="en-US" w:eastAsia="ko-KR"/>
        </w:rPr>
        <w:t xml:space="preserve"> requirements for </w:t>
      </w:r>
      <w:r w:rsidR="00EB29B2">
        <w:rPr>
          <w:rFonts w:eastAsia="맑은 고딕"/>
          <w:lang w:val="en-US" w:eastAsia="ko-KR"/>
        </w:rPr>
        <w:t>V2</w:t>
      </w:r>
      <w:r w:rsidR="001526F1">
        <w:rPr>
          <w:rFonts w:eastAsia="맑은 고딕"/>
          <w:lang w:val="en-US" w:eastAsia="ko-KR"/>
        </w:rPr>
        <w:t>X</w:t>
      </w:r>
      <w:r w:rsidR="00EB29B2">
        <w:rPr>
          <w:rFonts w:eastAsia="맑은 고딕"/>
          <w:lang w:val="en-US" w:eastAsia="ko-KR"/>
        </w:rPr>
        <w:t xml:space="preserve"> service</w:t>
      </w:r>
    </w:p>
    <w:p w:rsidR="004C6B5A" w:rsidRDefault="004C6B5A" w:rsidP="004C6B5A">
      <w:pPr>
        <w:rPr>
          <w:rFonts w:eastAsia="바탕"/>
          <w:lang w:eastAsia="ko-KR"/>
        </w:rPr>
      </w:pPr>
      <w:r>
        <w:rPr>
          <w:rFonts w:eastAsia="바탕" w:hint="eastAsia"/>
          <w:lang w:eastAsia="ko-KR"/>
        </w:rPr>
        <w:t>Table 4</w:t>
      </w:r>
      <w:r w:rsidRPr="00AE6885">
        <w:rPr>
          <w:rFonts w:eastAsia="바탕" w:hint="eastAsia"/>
          <w:lang w:eastAsia="ko-KR"/>
        </w:rPr>
        <w:t xml:space="preserve"> </w:t>
      </w:r>
      <w:r>
        <w:rPr>
          <w:rFonts w:eastAsia="바탕" w:hint="eastAsia"/>
          <w:lang w:eastAsia="ko-KR"/>
        </w:rPr>
        <w:t>summarizes</w:t>
      </w:r>
      <w:r w:rsidRPr="00AE6885">
        <w:rPr>
          <w:rFonts w:eastAsia="바탕" w:hint="eastAsia"/>
          <w:lang w:eastAsia="ko-KR"/>
        </w:rPr>
        <w:t xml:space="preserve"> </w:t>
      </w:r>
      <w:r>
        <w:rPr>
          <w:rFonts w:eastAsia="바탕"/>
          <w:lang w:eastAsia="ko-KR"/>
        </w:rPr>
        <w:t xml:space="preserve">V2X </w:t>
      </w:r>
      <w:r w:rsidRPr="00AE6885">
        <w:rPr>
          <w:rFonts w:eastAsia="바탕" w:hint="eastAsia"/>
          <w:lang w:eastAsia="ko-KR"/>
        </w:rPr>
        <w:t xml:space="preserve">UE </w:t>
      </w:r>
      <w:r>
        <w:rPr>
          <w:rFonts w:eastAsia="바탕"/>
          <w:lang w:eastAsia="ko-KR"/>
        </w:rPr>
        <w:t xml:space="preserve">Rx </w:t>
      </w:r>
      <w:r w:rsidRPr="00AE6885">
        <w:rPr>
          <w:rFonts w:eastAsia="바탕" w:hint="eastAsia"/>
          <w:lang w:eastAsia="ko-KR"/>
        </w:rPr>
        <w:t>RF</w:t>
      </w:r>
      <w:r>
        <w:rPr>
          <w:rFonts w:eastAsia="바탕" w:hint="eastAsia"/>
          <w:lang w:eastAsia="ko-KR"/>
        </w:rPr>
        <w:t xml:space="preserve"> requirements </w:t>
      </w:r>
      <w:r>
        <w:rPr>
          <w:rFonts w:eastAsia="바탕"/>
          <w:lang w:eastAsia="ko-KR"/>
        </w:rPr>
        <w:t>for single carrier at n47</w:t>
      </w:r>
      <w:r>
        <w:rPr>
          <w:rFonts w:eastAsia="바탕" w:hint="eastAsia"/>
          <w:lang w:eastAsia="ko-KR"/>
        </w:rPr>
        <w:t xml:space="preserve"> in TS38</w:t>
      </w:r>
      <w:r w:rsidRPr="00AE6885">
        <w:rPr>
          <w:rFonts w:eastAsia="바탕" w:hint="eastAsia"/>
          <w:lang w:eastAsia="ko-KR"/>
        </w:rPr>
        <w:t>.101</w:t>
      </w:r>
      <w:r>
        <w:rPr>
          <w:rFonts w:eastAsia="바탕"/>
          <w:lang w:eastAsia="ko-KR"/>
        </w:rPr>
        <w:t>-1</w:t>
      </w:r>
      <w:r w:rsidRPr="00AE6885">
        <w:rPr>
          <w:rFonts w:eastAsia="바탕" w:hint="eastAsia"/>
          <w:lang w:eastAsia="ko-KR"/>
        </w:rPr>
        <w:t>.</w:t>
      </w:r>
      <w:r>
        <w:rPr>
          <w:rFonts w:eastAsia="바탕"/>
          <w:lang w:eastAsia="ko-KR"/>
        </w:rPr>
        <w:t xml:space="preserve"> </w:t>
      </w:r>
    </w:p>
    <w:p w:rsidR="004C6B5A" w:rsidRDefault="004C6B5A" w:rsidP="004C6B5A">
      <w:pPr>
        <w:pStyle w:val="afa"/>
        <w:ind w:leftChars="0" w:left="0"/>
        <w:jc w:val="center"/>
        <w:rPr>
          <w:b/>
        </w:rPr>
      </w:pPr>
      <w:r w:rsidRPr="00AA432F">
        <w:rPr>
          <w:b/>
        </w:rPr>
        <w:t xml:space="preserve">Table </w:t>
      </w:r>
      <w:r>
        <w:rPr>
          <w:rFonts w:hint="eastAsia"/>
          <w:b/>
        </w:rPr>
        <w:t>4</w:t>
      </w:r>
      <w:r w:rsidRPr="00AA432F">
        <w:rPr>
          <w:b/>
        </w:rPr>
        <w:t xml:space="preserve">: </w:t>
      </w:r>
      <w:r>
        <w:rPr>
          <w:b/>
        </w:rPr>
        <w:t>V2X</w:t>
      </w:r>
      <w:r w:rsidRPr="00AA432F">
        <w:rPr>
          <w:b/>
        </w:rPr>
        <w:t xml:space="preserve"> UE </w:t>
      </w:r>
      <w:r>
        <w:rPr>
          <w:b/>
        </w:rPr>
        <w:t xml:space="preserve">Rx </w:t>
      </w:r>
      <w:r w:rsidRPr="00AA432F">
        <w:rPr>
          <w:b/>
        </w:rPr>
        <w:t xml:space="preserve">RF requirements </w:t>
      </w:r>
      <w:r>
        <w:rPr>
          <w:b/>
        </w:rPr>
        <w:t>in TS 38.101-1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920"/>
        <w:gridCol w:w="4116"/>
      </w:tblGrid>
      <w:tr w:rsidR="004C6B5A" w:rsidRPr="005D6CBA" w:rsidTr="00340A59">
        <w:trPr>
          <w:trHeight w:val="336"/>
          <w:jc w:val="center"/>
        </w:trPr>
        <w:tc>
          <w:tcPr>
            <w:tcW w:w="1890" w:type="dxa"/>
            <w:vAlign w:val="center"/>
          </w:tcPr>
          <w:p w:rsidR="004C6B5A" w:rsidRPr="002712D0" w:rsidRDefault="004C6B5A" w:rsidP="00781EB6">
            <w:pPr>
              <w:pStyle w:val="TAH"/>
              <w:rPr>
                <w:rFonts w:cs="Arial"/>
                <w:lang w:val="en-US"/>
              </w:rPr>
            </w:pPr>
            <w:r w:rsidRPr="002712D0">
              <w:rPr>
                <w:rFonts w:cs="Arial"/>
                <w:lang w:val="en-US"/>
              </w:rPr>
              <w:t>Section / Clause</w:t>
            </w:r>
          </w:p>
        </w:tc>
        <w:tc>
          <w:tcPr>
            <w:tcW w:w="2920" w:type="dxa"/>
            <w:vAlign w:val="center"/>
          </w:tcPr>
          <w:p w:rsidR="004C6B5A" w:rsidRPr="002712D0" w:rsidRDefault="004C6B5A" w:rsidP="00781EB6">
            <w:pPr>
              <w:pStyle w:val="TAH"/>
              <w:rPr>
                <w:rFonts w:cs="Arial"/>
                <w:lang w:val="en-US"/>
              </w:rPr>
            </w:pPr>
            <w:r>
              <w:rPr>
                <w:rFonts w:cs="Arial"/>
                <w:lang w:val="en-US"/>
              </w:rPr>
              <w:t xml:space="preserve">Current </w:t>
            </w:r>
            <w:r w:rsidRPr="002712D0">
              <w:rPr>
                <w:rFonts w:cs="Arial"/>
                <w:lang w:val="en-US"/>
              </w:rPr>
              <w:t>Description</w:t>
            </w:r>
          </w:p>
        </w:tc>
        <w:tc>
          <w:tcPr>
            <w:tcW w:w="4116" w:type="dxa"/>
            <w:vAlign w:val="center"/>
          </w:tcPr>
          <w:p w:rsidR="004C6B5A" w:rsidRPr="005D6CBA" w:rsidRDefault="004C6B5A" w:rsidP="00781EB6">
            <w:pPr>
              <w:pStyle w:val="TAH"/>
              <w:rPr>
                <w:rFonts w:eastAsia="맑은 고딕" w:cs="Arial"/>
                <w:lang w:val="en-US" w:eastAsia="ko-KR"/>
              </w:rPr>
            </w:pPr>
            <w:r>
              <w:rPr>
                <w:rFonts w:eastAsia="맑은 고딕" w:cs="Arial"/>
                <w:lang w:val="en-US" w:eastAsia="ko-KR"/>
              </w:rPr>
              <w:t>Comments</w:t>
            </w:r>
          </w:p>
        </w:tc>
      </w:tr>
      <w:tr w:rsidR="004C6B5A" w:rsidRPr="00962F7E" w:rsidTr="00340A59">
        <w:trPr>
          <w:trHeight w:val="336"/>
          <w:jc w:val="center"/>
        </w:trPr>
        <w:tc>
          <w:tcPr>
            <w:tcW w:w="1890" w:type="dxa"/>
            <w:vAlign w:val="center"/>
          </w:tcPr>
          <w:p w:rsidR="004C6B5A" w:rsidRPr="002712D0" w:rsidRDefault="007658D4" w:rsidP="00781EB6">
            <w:pPr>
              <w:pStyle w:val="TAL"/>
              <w:jc w:val="center"/>
              <w:rPr>
                <w:rFonts w:cs="Arial"/>
                <w:lang w:val="en-US" w:eastAsia="en-US"/>
              </w:rPr>
            </w:pPr>
            <w:r>
              <w:rPr>
                <w:rFonts w:cs="Arial"/>
                <w:lang w:val="en-US" w:eastAsia="en-US"/>
              </w:rPr>
              <w:t>7.3E</w:t>
            </w:r>
          </w:p>
        </w:tc>
        <w:tc>
          <w:tcPr>
            <w:tcW w:w="2920" w:type="dxa"/>
            <w:vAlign w:val="center"/>
          </w:tcPr>
          <w:p w:rsidR="004C6B5A" w:rsidRPr="002712D0" w:rsidRDefault="004C6B5A" w:rsidP="00781EB6">
            <w:pPr>
              <w:pStyle w:val="TAL"/>
              <w:rPr>
                <w:rFonts w:cs="Arial"/>
                <w:lang w:val="en-US" w:eastAsia="en-US"/>
              </w:rPr>
            </w:pPr>
            <w:r w:rsidRPr="002712D0">
              <w:rPr>
                <w:rFonts w:cs="Arial"/>
                <w:lang w:val="en-US" w:eastAsia="en-US"/>
              </w:rPr>
              <w:t xml:space="preserve">Reference sensitivity for </w:t>
            </w:r>
            <w:r w:rsidR="007A58FC">
              <w:rPr>
                <w:rFonts w:cs="Arial"/>
                <w:lang w:val="en-US" w:eastAsia="en-US"/>
              </w:rPr>
              <w:t xml:space="preserve">NR </w:t>
            </w:r>
            <w:r>
              <w:rPr>
                <w:rFonts w:cs="Arial"/>
                <w:lang w:val="en-US" w:eastAsia="en-US"/>
              </w:rPr>
              <w:t>V2X</w:t>
            </w:r>
          </w:p>
        </w:tc>
        <w:tc>
          <w:tcPr>
            <w:tcW w:w="4116" w:type="dxa"/>
            <w:vAlign w:val="center"/>
          </w:tcPr>
          <w:p w:rsidR="00823CF6" w:rsidRDefault="004C6B5A" w:rsidP="00340A59">
            <w:pPr>
              <w:spacing w:after="20"/>
              <w:rPr>
                <w:rFonts w:cs="Arial"/>
                <w:sz w:val="18"/>
                <w:lang w:val="en-US" w:eastAsia="ko-KR"/>
              </w:rPr>
            </w:pPr>
            <w:r>
              <w:rPr>
                <w:rFonts w:cs="Arial"/>
                <w:sz w:val="18"/>
                <w:lang w:val="en-US" w:eastAsia="ko-KR"/>
              </w:rPr>
              <w:t xml:space="preserve">- </w:t>
            </w:r>
            <w:r w:rsidRPr="00962F7E">
              <w:rPr>
                <w:rFonts w:cs="Arial" w:hint="eastAsia"/>
                <w:sz w:val="18"/>
                <w:lang w:val="en-US" w:eastAsia="ko-KR"/>
              </w:rPr>
              <w:t xml:space="preserve">Need to </w:t>
            </w:r>
            <w:r w:rsidR="00823CF6">
              <w:rPr>
                <w:rFonts w:cs="Arial"/>
                <w:sz w:val="18"/>
                <w:lang w:val="en-US" w:eastAsia="ko-KR"/>
              </w:rPr>
              <w:t xml:space="preserve">RAN1 input for the </w:t>
            </w:r>
            <w:r w:rsidR="00823CF6" w:rsidRPr="00823CF6">
              <w:rPr>
                <w:rFonts w:cs="Arial"/>
                <w:sz w:val="18"/>
                <w:lang w:val="en-US" w:eastAsia="ko-KR"/>
              </w:rPr>
              <w:t>ph</w:t>
            </w:r>
            <w:r w:rsidR="00823CF6">
              <w:rPr>
                <w:rFonts w:cs="Arial"/>
                <w:sz w:val="18"/>
                <w:lang w:val="en-US" w:eastAsia="ko-KR"/>
              </w:rPr>
              <w:t>ysical layer design.</w:t>
            </w:r>
          </w:p>
          <w:p w:rsidR="004C6B5A" w:rsidRDefault="00823CF6" w:rsidP="00340A59">
            <w:pPr>
              <w:spacing w:after="20"/>
              <w:rPr>
                <w:rFonts w:cs="Arial"/>
                <w:sz w:val="18"/>
                <w:lang w:val="en-US" w:eastAsia="ko-KR"/>
              </w:rPr>
            </w:pPr>
            <w:r>
              <w:rPr>
                <w:rFonts w:cs="Arial"/>
                <w:sz w:val="18"/>
                <w:lang w:val="en-US" w:eastAsia="ko-KR"/>
              </w:rPr>
              <w:t xml:space="preserve">- </w:t>
            </w:r>
            <w:r>
              <w:rPr>
                <w:rFonts w:cs="Arial" w:hint="eastAsia"/>
                <w:sz w:val="18"/>
                <w:lang w:val="en-US" w:eastAsia="ko-KR"/>
              </w:rPr>
              <w:t>D</w:t>
            </w:r>
            <w:r w:rsidR="004C6B5A" w:rsidRPr="00962F7E">
              <w:rPr>
                <w:rFonts w:cs="Arial" w:hint="eastAsia"/>
                <w:sz w:val="18"/>
                <w:lang w:val="en-US" w:eastAsia="ko-KR"/>
              </w:rPr>
              <w:t>efine REFSENS requi</w:t>
            </w:r>
            <w:r w:rsidR="00340A59">
              <w:rPr>
                <w:rFonts w:cs="Arial" w:hint="eastAsia"/>
                <w:sz w:val="18"/>
                <w:lang w:val="en-US" w:eastAsia="ko-KR"/>
              </w:rPr>
              <w:t>rements with 10</w:t>
            </w:r>
            <w:r w:rsidR="00340A59">
              <w:rPr>
                <w:rFonts w:cs="Arial"/>
                <w:sz w:val="18"/>
                <w:lang w:val="en-US" w:eastAsia="ko-KR"/>
              </w:rPr>
              <w:t>/20/40</w:t>
            </w:r>
            <w:r w:rsidR="00340A59">
              <w:rPr>
                <w:rFonts w:cs="Arial" w:hint="eastAsia"/>
                <w:sz w:val="18"/>
                <w:lang w:val="en-US" w:eastAsia="ko-KR"/>
              </w:rPr>
              <w:t xml:space="preserve">MHz </w:t>
            </w:r>
          </w:p>
          <w:p w:rsidR="004C6B5A" w:rsidRPr="00962F7E" w:rsidRDefault="00340A59" w:rsidP="00340A59">
            <w:pPr>
              <w:spacing w:after="20"/>
              <w:ind w:leftChars="100" w:left="220"/>
              <w:rPr>
                <w:rFonts w:cs="Arial"/>
                <w:sz w:val="18"/>
                <w:lang w:val="en-US" w:eastAsia="ko-KR"/>
              </w:rPr>
            </w:pPr>
            <w:r>
              <w:rPr>
                <w:rFonts w:cs="Arial"/>
                <w:sz w:val="18"/>
                <w:lang w:val="en-US" w:eastAsia="ko-KR"/>
              </w:rPr>
              <w:t>:</w:t>
            </w:r>
            <w:r w:rsidR="004C6B5A">
              <w:rPr>
                <w:rFonts w:cs="Arial"/>
                <w:sz w:val="18"/>
                <w:lang w:val="en-US" w:eastAsia="ko-KR"/>
              </w:rPr>
              <w:t xml:space="preserve"> </w:t>
            </w:r>
            <w:r>
              <w:rPr>
                <w:rFonts w:cs="Arial"/>
                <w:sz w:val="18"/>
                <w:lang w:val="en-US" w:eastAsia="ko-KR"/>
              </w:rPr>
              <w:t>SNR level, NF and IM will be further discussed in demodulation session.</w:t>
            </w:r>
          </w:p>
        </w:tc>
      </w:tr>
      <w:tr w:rsidR="007A58FC" w:rsidRPr="00962F7E" w:rsidTr="007A58FC">
        <w:trPr>
          <w:trHeight w:val="336"/>
          <w:jc w:val="center"/>
        </w:trPr>
        <w:tc>
          <w:tcPr>
            <w:tcW w:w="1890" w:type="dxa"/>
            <w:tcBorders>
              <w:top w:val="single" w:sz="4" w:space="0" w:color="auto"/>
              <w:left w:val="single" w:sz="4" w:space="0" w:color="auto"/>
              <w:bottom w:val="single" w:sz="4" w:space="0" w:color="auto"/>
              <w:right w:val="single" w:sz="4" w:space="0" w:color="auto"/>
            </w:tcBorders>
            <w:vAlign w:val="center"/>
          </w:tcPr>
          <w:p w:rsidR="007A58FC" w:rsidRPr="002712D0" w:rsidRDefault="007A58FC" w:rsidP="00781EB6">
            <w:pPr>
              <w:pStyle w:val="TAL"/>
              <w:jc w:val="center"/>
              <w:rPr>
                <w:rFonts w:cs="Arial"/>
                <w:lang w:val="en-US" w:eastAsia="en-US"/>
              </w:rPr>
            </w:pPr>
            <w:r>
              <w:rPr>
                <w:rFonts w:cs="Arial" w:hint="eastAsia"/>
                <w:lang w:val="en-US" w:eastAsia="en-US"/>
              </w:rPr>
              <w:t>7.4E</w:t>
            </w:r>
          </w:p>
        </w:tc>
        <w:tc>
          <w:tcPr>
            <w:tcW w:w="2920" w:type="dxa"/>
            <w:tcBorders>
              <w:top w:val="single" w:sz="4" w:space="0" w:color="auto"/>
              <w:left w:val="single" w:sz="4" w:space="0" w:color="auto"/>
              <w:bottom w:val="single" w:sz="4" w:space="0" w:color="auto"/>
              <w:right w:val="single" w:sz="4" w:space="0" w:color="auto"/>
            </w:tcBorders>
            <w:vAlign w:val="center"/>
          </w:tcPr>
          <w:p w:rsidR="007A58FC" w:rsidRPr="002712D0" w:rsidRDefault="007A58FC" w:rsidP="00781EB6">
            <w:pPr>
              <w:pStyle w:val="TAL"/>
              <w:rPr>
                <w:rFonts w:cs="Arial"/>
                <w:lang w:val="en-US" w:eastAsia="en-US"/>
              </w:rPr>
            </w:pPr>
            <w:r>
              <w:rPr>
                <w:rFonts w:cs="Arial" w:hint="eastAsia"/>
                <w:lang w:val="en-US" w:eastAsia="en-US"/>
              </w:rPr>
              <w:t>Maximum input level</w:t>
            </w:r>
            <w:r>
              <w:rPr>
                <w:rFonts w:cs="Arial"/>
                <w:lang w:val="en-US" w:eastAsia="en-US"/>
              </w:rPr>
              <w:t xml:space="preserve"> for NR V2X</w:t>
            </w:r>
          </w:p>
        </w:tc>
        <w:tc>
          <w:tcPr>
            <w:tcW w:w="4116" w:type="dxa"/>
            <w:tcBorders>
              <w:top w:val="single" w:sz="4" w:space="0" w:color="auto"/>
              <w:left w:val="single" w:sz="4" w:space="0" w:color="auto"/>
              <w:bottom w:val="single" w:sz="4" w:space="0" w:color="auto"/>
              <w:right w:val="single" w:sz="4" w:space="0" w:color="auto"/>
            </w:tcBorders>
            <w:vAlign w:val="center"/>
          </w:tcPr>
          <w:p w:rsidR="007A58FC" w:rsidRPr="00962F7E" w:rsidRDefault="007A58FC" w:rsidP="007A58FC">
            <w:pPr>
              <w:spacing w:after="20"/>
              <w:rPr>
                <w:rFonts w:cs="Arial"/>
                <w:sz w:val="18"/>
                <w:lang w:val="en-US" w:eastAsia="ko-KR"/>
              </w:rPr>
            </w:pPr>
            <w:r>
              <w:rPr>
                <w:rFonts w:cs="Arial"/>
                <w:sz w:val="18"/>
                <w:lang w:val="en-US" w:eastAsia="ko-KR"/>
              </w:rPr>
              <w:t>Consider high modulation order (up to 64QAM) to define MIL for V2X for 10/20/40MHz</w:t>
            </w:r>
          </w:p>
        </w:tc>
      </w:tr>
      <w:tr w:rsidR="007A58FC" w:rsidRPr="00692D56" w:rsidTr="007A58FC">
        <w:trPr>
          <w:trHeight w:val="336"/>
          <w:jc w:val="center"/>
        </w:trPr>
        <w:tc>
          <w:tcPr>
            <w:tcW w:w="1890" w:type="dxa"/>
            <w:tcBorders>
              <w:top w:val="single" w:sz="4" w:space="0" w:color="auto"/>
              <w:left w:val="single" w:sz="4" w:space="0" w:color="auto"/>
              <w:bottom w:val="single" w:sz="4" w:space="0" w:color="auto"/>
              <w:right w:val="single" w:sz="4" w:space="0" w:color="auto"/>
            </w:tcBorders>
            <w:vAlign w:val="center"/>
          </w:tcPr>
          <w:p w:rsidR="007A58FC" w:rsidRPr="002712D0" w:rsidRDefault="007A58FC" w:rsidP="00781EB6">
            <w:pPr>
              <w:pStyle w:val="TAL"/>
              <w:jc w:val="center"/>
              <w:rPr>
                <w:rFonts w:cs="Arial"/>
                <w:lang w:val="en-US" w:eastAsia="en-US"/>
              </w:rPr>
            </w:pPr>
            <w:r>
              <w:rPr>
                <w:rFonts w:cs="Arial" w:hint="eastAsia"/>
                <w:lang w:val="en-US" w:eastAsia="en-US"/>
              </w:rPr>
              <w:t>7.5E</w:t>
            </w:r>
          </w:p>
        </w:tc>
        <w:tc>
          <w:tcPr>
            <w:tcW w:w="2920" w:type="dxa"/>
            <w:tcBorders>
              <w:top w:val="single" w:sz="4" w:space="0" w:color="auto"/>
              <w:left w:val="single" w:sz="4" w:space="0" w:color="auto"/>
              <w:bottom w:val="single" w:sz="4" w:space="0" w:color="auto"/>
              <w:right w:val="single" w:sz="4" w:space="0" w:color="auto"/>
            </w:tcBorders>
            <w:vAlign w:val="center"/>
          </w:tcPr>
          <w:p w:rsidR="007A58FC" w:rsidRPr="002712D0" w:rsidRDefault="007A58FC" w:rsidP="00781EB6">
            <w:pPr>
              <w:pStyle w:val="TAL"/>
              <w:rPr>
                <w:rFonts w:cs="Arial"/>
                <w:lang w:val="en-US" w:eastAsia="en-US"/>
              </w:rPr>
            </w:pPr>
            <w:r>
              <w:rPr>
                <w:rFonts w:cs="Arial"/>
                <w:lang w:val="en-US" w:eastAsia="en-US"/>
              </w:rPr>
              <w:t>ACS for NR V2X</w:t>
            </w:r>
          </w:p>
        </w:tc>
        <w:tc>
          <w:tcPr>
            <w:tcW w:w="4116" w:type="dxa"/>
            <w:tcBorders>
              <w:top w:val="single" w:sz="4" w:space="0" w:color="auto"/>
              <w:left w:val="single" w:sz="4" w:space="0" w:color="auto"/>
              <w:bottom w:val="single" w:sz="4" w:space="0" w:color="auto"/>
              <w:right w:val="single" w:sz="4" w:space="0" w:color="auto"/>
            </w:tcBorders>
            <w:vAlign w:val="center"/>
          </w:tcPr>
          <w:p w:rsidR="007A58FC" w:rsidRDefault="007A58FC" w:rsidP="007A58FC">
            <w:pPr>
              <w:spacing w:after="20"/>
              <w:rPr>
                <w:rFonts w:cs="Arial"/>
                <w:sz w:val="18"/>
                <w:lang w:val="en-US" w:eastAsia="ko-KR"/>
              </w:rPr>
            </w:pPr>
            <w:r>
              <w:rPr>
                <w:rFonts w:cs="Arial"/>
                <w:sz w:val="18"/>
                <w:lang w:val="en-US" w:eastAsia="ko-KR"/>
              </w:rPr>
              <w:t xml:space="preserve">Apply same principle of LTE V2X to decide ACS level,  </w:t>
            </w:r>
            <w:r w:rsidRPr="007A58FC">
              <w:rPr>
                <w:rFonts w:cs="Arial"/>
                <w:sz w:val="18"/>
                <w:lang w:val="en-US" w:eastAsia="ko-KR"/>
              </w:rPr>
              <w:t>P</w:t>
            </w:r>
            <w:r>
              <w:rPr>
                <w:rFonts w:cs="Arial"/>
                <w:sz w:val="18"/>
                <w:lang w:val="en-US" w:eastAsia="ko-KR"/>
              </w:rPr>
              <w:t xml:space="preserve">interference power level in Case1 and wanted signal power levels in Case2 according to Channel BW </w:t>
            </w:r>
          </w:p>
          <w:p w:rsidR="007A58FC" w:rsidRPr="007A58FC" w:rsidRDefault="007A58FC" w:rsidP="007A58FC">
            <w:pPr>
              <w:spacing w:after="20"/>
              <w:rPr>
                <w:rFonts w:cs="Arial"/>
                <w:sz w:val="18"/>
                <w:lang w:val="en-US" w:eastAsia="ko-KR"/>
              </w:rPr>
            </w:pPr>
            <w:r>
              <w:rPr>
                <w:rFonts w:cs="Arial"/>
                <w:sz w:val="18"/>
                <w:lang w:val="en-US" w:eastAsia="ko-KR"/>
              </w:rPr>
              <w:t>(E.g. 10MHz: 33dB,  20MHz :27dB, 40MHz: 24dB)</w:t>
            </w:r>
          </w:p>
        </w:tc>
      </w:tr>
    </w:tbl>
    <w:p w:rsidR="004C6B5A" w:rsidRPr="007A58FC" w:rsidRDefault="004C6B5A" w:rsidP="004C6B5A">
      <w:pPr>
        <w:rPr>
          <w:rFonts w:eastAsia="바탕"/>
          <w:lang w:val="en-US" w:eastAsia="ko-KR"/>
        </w:rPr>
      </w:pPr>
    </w:p>
    <w:p w:rsidR="004C6B5A" w:rsidRDefault="004C6B5A" w:rsidP="004C6B5A">
      <w:pPr>
        <w:rPr>
          <w:rFonts w:eastAsia="바탕"/>
          <w:lang w:val="en-US" w:eastAsia="ko-KR"/>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920"/>
        <w:gridCol w:w="4116"/>
      </w:tblGrid>
      <w:tr w:rsidR="00340A59" w:rsidRPr="005D6CBA" w:rsidTr="00692D56">
        <w:trPr>
          <w:trHeight w:val="336"/>
          <w:jc w:val="center"/>
        </w:trPr>
        <w:tc>
          <w:tcPr>
            <w:tcW w:w="1890" w:type="dxa"/>
            <w:vAlign w:val="center"/>
          </w:tcPr>
          <w:p w:rsidR="00340A59" w:rsidRPr="002712D0" w:rsidRDefault="00340A59" w:rsidP="00781EB6">
            <w:pPr>
              <w:pStyle w:val="TAH"/>
              <w:rPr>
                <w:rFonts w:cs="Arial"/>
                <w:lang w:val="en-US"/>
              </w:rPr>
            </w:pPr>
            <w:r w:rsidRPr="002712D0">
              <w:rPr>
                <w:rFonts w:cs="Arial"/>
                <w:lang w:val="en-US"/>
              </w:rPr>
              <w:t>Section / Clause</w:t>
            </w:r>
          </w:p>
        </w:tc>
        <w:tc>
          <w:tcPr>
            <w:tcW w:w="2920" w:type="dxa"/>
            <w:vAlign w:val="center"/>
          </w:tcPr>
          <w:p w:rsidR="00340A59" w:rsidRPr="002712D0" w:rsidRDefault="00340A59" w:rsidP="00781EB6">
            <w:pPr>
              <w:pStyle w:val="TAH"/>
              <w:rPr>
                <w:rFonts w:cs="Arial"/>
                <w:lang w:val="en-US"/>
              </w:rPr>
            </w:pPr>
            <w:r>
              <w:rPr>
                <w:rFonts w:cs="Arial"/>
                <w:lang w:val="en-US"/>
              </w:rPr>
              <w:t xml:space="preserve">Current </w:t>
            </w:r>
            <w:r w:rsidRPr="002712D0">
              <w:rPr>
                <w:rFonts w:cs="Arial"/>
                <w:lang w:val="en-US"/>
              </w:rPr>
              <w:t>Description</w:t>
            </w:r>
          </w:p>
        </w:tc>
        <w:tc>
          <w:tcPr>
            <w:tcW w:w="4116" w:type="dxa"/>
            <w:vAlign w:val="center"/>
          </w:tcPr>
          <w:p w:rsidR="00340A59" w:rsidRPr="005D6CBA" w:rsidRDefault="00340A59" w:rsidP="00781EB6">
            <w:pPr>
              <w:pStyle w:val="TAH"/>
              <w:rPr>
                <w:rFonts w:eastAsia="맑은 고딕" w:cs="Arial"/>
                <w:lang w:val="en-US" w:eastAsia="ko-KR"/>
              </w:rPr>
            </w:pPr>
            <w:r>
              <w:rPr>
                <w:rFonts w:eastAsia="맑은 고딕" w:cs="Arial"/>
                <w:lang w:val="en-US" w:eastAsia="ko-KR"/>
              </w:rPr>
              <w:t>Comments</w:t>
            </w:r>
          </w:p>
        </w:tc>
      </w:tr>
      <w:tr w:rsidR="00340A59" w:rsidRPr="00962F7E" w:rsidTr="00692D56">
        <w:trPr>
          <w:trHeight w:val="336"/>
          <w:jc w:val="center"/>
        </w:trPr>
        <w:tc>
          <w:tcPr>
            <w:tcW w:w="1890" w:type="dxa"/>
            <w:vAlign w:val="center"/>
          </w:tcPr>
          <w:p w:rsidR="00340A59" w:rsidRDefault="00340A59" w:rsidP="00781EB6">
            <w:pPr>
              <w:pStyle w:val="TAL"/>
              <w:jc w:val="center"/>
              <w:rPr>
                <w:rFonts w:cs="Arial"/>
                <w:lang w:val="en-US" w:eastAsia="ko-KR"/>
              </w:rPr>
            </w:pPr>
            <w:r>
              <w:rPr>
                <w:rFonts w:cs="Arial" w:hint="eastAsia"/>
                <w:lang w:val="en-US" w:eastAsia="ko-KR"/>
              </w:rPr>
              <w:t>7.6</w:t>
            </w:r>
            <w:r w:rsidR="007A58FC">
              <w:rPr>
                <w:rFonts w:cs="Arial"/>
                <w:lang w:val="en-US" w:eastAsia="ko-KR"/>
              </w:rPr>
              <w:t>E</w:t>
            </w:r>
            <w:r w:rsidR="007A58FC">
              <w:rPr>
                <w:rFonts w:cs="Arial" w:hint="eastAsia"/>
                <w:lang w:val="en-US" w:eastAsia="ko-KR"/>
              </w:rPr>
              <w:t>.2</w:t>
            </w:r>
          </w:p>
        </w:tc>
        <w:tc>
          <w:tcPr>
            <w:tcW w:w="2920" w:type="dxa"/>
            <w:vAlign w:val="center"/>
          </w:tcPr>
          <w:p w:rsidR="00340A59" w:rsidRDefault="00340A59" w:rsidP="00781EB6">
            <w:pPr>
              <w:pStyle w:val="TAL"/>
              <w:rPr>
                <w:rFonts w:cs="Arial"/>
                <w:lang w:val="en-US" w:eastAsia="ko-KR"/>
              </w:rPr>
            </w:pPr>
            <w:r>
              <w:rPr>
                <w:rFonts w:cs="Arial" w:hint="eastAsia"/>
                <w:lang w:val="en-US" w:eastAsia="ko-KR"/>
              </w:rPr>
              <w:t xml:space="preserve">In band blocking for </w:t>
            </w:r>
            <w:r w:rsidR="007A58FC">
              <w:rPr>
                <w:rFonts w:cs="Arial"/>
                <w:lang w:val="en-US" w:eastAsia="en-US"/>
              </w:rPr>
              <w:t>NR V2X</w:t>
            </w:r>
          </w:p>
        </w:tc>
        <w:tc>
          <w:tcPr>
            <w:tcW w:w="4116" w:type="dxa"/>
          </w:tcPr>
          <w:p w:rsidR="00692D56" w:rsidRDefault="00692D56" w:rsidP="00692D56">
            <w:pPr>
              <w:rPr>
                <w:rFonts w:cs="Arial"/>
                <w:sz w:val="18"/>
                <w:lang w:val="en-US" w:eastAsia="ko-KR"/>
              </w:rPr>
            </w:pPr>
            <w:r>
              <w:rPr>
                <w:rFonts w:cs="Arial"/>
                <w:sz w:val="18"/>
                <w:lang w:val="en-US" w:eastAsia="ko-KR"/>
              </w:rPr>
              <w:t xml:space="preserve">Apply same principle of LTE V2X to decide </w:t>
            </w:r>
            <w:r w:rsidR="007658D4">
              <w:rPr>
                <w:rFonts w:cs="Arial"/>
                <w:sz w:val="18"/>
                <w:lang w:val="en-US" w:eastAsia="ko-KR"/>
              </w:rPr>
              <w:t xml:space="preserve">wanted signal power level and freq. offset </w:t>
            </w:r>
            <w:r>
              <w:rPr>
                <w:rFonts w:cs="Arial"/>
                <w:sz w:val="18"/>
                <w:lang w:val="en-US" w:eastAsia="ko-KR"/>
              </w:rPr>
              <w:t xml:space="preserve">according to Channel BW </w:t>
            </w:r>
          </w:p>
          <w:p w:rsidR="00340A59" w:rsidRPr="00962F7E" w:rsidRDefault="00692D56" w:rsidP="00692D56">
            <w:pPr>
              <w:rPr>
                <w:sz w:val="18"/>
              </w:rPr>
            </w:pPr>
            <w:r>
              <w:rPr>
                <w:rFonts w:cs="Arial"/>
                <w:sz w:val="18"/>
                <w:lang w:val="en-US" w:eastAsia="ko-KR"/>
              </w:rPr>
              <w:t xml:space="preserve">(E.g. </w:t>
            </w:r>
            <w:r w:rsidR="007658D4">
              <w:rPr>
                <w:rFonts w:cs="Arial"/>
                <w:sz w:val="18"/>
                <w:lang w:val="en-US" w:eastAsia="ko-KR"/>
              </w:rPr>
              <w:t>10MHz: 6</w:t>
            </w:r>
            <w:r>
              <w:rPr>
                <w:rFonts w:cs="Arial"/>
                <w:sz w:val="18"/>
                <w:lang w:val="en-US" w:eastAsia="ko-KR"/>
              </w:rPr>
              <w:t xml:space="preserve">dB,  </w:t>
            </w:r>
            <w:r w:rsidR="007658D4">
              <w:rPr>
                <w:rFonts w:cs="Arial"/>
                <w:sz w:val="18"/>
                <w:lang w:val="en-US" w:eastAsia="ko-KR"/>
              </w:rPr>
              <w:t>20MHz :9dB, 40MHz: 12</w:t>
            </w:r>
            <w:r>
              <w:rPr>
                <w:rFonts w:cs="Arial"/>
                <w:sz w:val="18"/>
                <w:lang w:val="en-US" w:eastAsia="ko-KR"/>
              </w:rPr>
              <w:t>dB)</w:t>
            </w:r>
          </w:p>
        </w:tc>
      </w:tr>
      <w:tr w:rsidR="007658D4" w:rsidRPr="00962F7E" w:rsidTr="00692D56">
        <w:trPr>
          <w:trHeight w:val="336"/>
          <w:jc w:val="center"/>
        </w:trPr>
        <w:tc>
          <w:tcPr>
            <w:tcW w:w="1890" w:type="dxa"/>
            <w:vAlign w:val="center"/>
          </w:tcPr>
          <w:p w:rsidR="007658D4" w:rsidRPr="002712D0" w:rsidRDefault="007A58FC" w:rsidP="007658D4">
            <w:pPr>
              <w:pStyle w:val="TAL"/>
              <w:jc w:val="center"/>
              <w:rPr>
                <w:rFonts w:cs="Arial"/>
                <w:lang w:val="en-US" w:eastAsia="en-US"/>
              </w:rPr>
            </w:pPr>
            <w:r>
              <w:rPr>
                <w:rFonts w:cs="Arial"/>
                <w:lang w:val="en-US" w:eastAsia="en-US"/>
              </w:rPr>
              <w:t>7.6</w:t>
            </w:r>
            <w:r w:rsidR="007658D4">
              <w:rPr>
                <w:rFonts w:cs="Arial"/>
                <w:lang w:val="en-US" w:eastAsia="en-US"/>
              </w:rPr>
              <w:t>E</w:t>
            </w:r>
            <w:r>
              <w:rPr>
                <w:rFonts w:cs="Arial"/>
                <w:lang w:val="en-US" w:eastAsia="en-US"/>
              </w:rPr>
              <w:t>.3</w:t>
            </w:r>
          </w:p>
        </w:tc>
        <w:tc>
          <w:tcPr>
            <w:tcW w:w="2920" w:type="dxa"/>
            <w:vAlign w:val="center"/>
          </w:tcPr>
          <w:p w:rsidR="007658D4" w:rsidRPr="002712D0" w:rsidRDefault="007658D4" w:rsidP="007658D4">
            <w:pPr>
              <w:pStyle w:val="TAL"/>
              <w:rPr>
                <w:rFonts w:cs="Arial"/>
                <w:lang w:val="en-US" w:eastAsia="en-US"/>
              </w:rPr>
            </w:pPr>
            <w:r>
              <w:rPr>
                <w:rFonts w:cs="Arial"/>
                <w:lang w:val="en-US" w:eastAsia="en-US"/>
              </w:rPr>
              <w:t xml:space="preserve">Out-of-band blocking for </w:t>
            </w:r>
            <w:r w:rsidR="007A58FC">
              <w:rPr>
                <w:rFonts w:cs="Arial"/>
                <w:lang w:val="en-US" w:eastAsia="en-US"/>
              </w:rPr>
              <w:t>NR V2X</w:t>
            </w:r>
          </w:p>
        </w:tc>
        <w:tc>
          <w:tcPr>
            <w:tcW w:w="4116" w:type="dxa"/>
          </w:tcPr>
          <w:p w:rsidR="007658D4" w:rsidRDefault="007658D4" w:rsidP="007658D4">
            <w:pPr>
              <w:rPr>
                <w:rFonts w:cs="Arial"/>
                <w:sz w:val="18"/>
                <w:lang w:val="en-US" w:eastAsia="ko-KR"/>
              </w:rPr>
            </w:pPr>
            <w:r>
              <w:rPr>
                <w:rFonts w:cs="Arial"/>
                <w:sz w:val="18"/>
                <w:lang w:val="en-US" w:eastAsia="ko-KR"/>
              </w:rPr>
              <w:t xml:space="preserve">Apply same principle of LTE V2X to decide wanted signal power level according to Channel BW </w:t>
            </w:r>
          </w:p>
          <w:p w:rsidR="007658D4" w:rsidRPr="00962F7E" w:rsidRDefault="007658D4" w:rsidP="007658D4">
            <w:pPr>
              <w:rPr>
                <w:sz w:val="18"/>
              </w:rPr>
            </w:pPr>
            <w:r>
              <w:rPr>
                <w:rFonts w:cs="Arial"/>
                <w:sz w:val="18"/>
                <w:lang w:val="en-US" w:eastAsia="ko-KR"/>
              </w:rPr>
              <w:t>(E.g. 10MHz: 6dB,  20MHz :9dB, 40MHz: 12dB)</w:t>
            </w:r>
          </w:p>
        </w:tc>
      </w:tr>
      <w:tr w:rsidR="007658D4" w:rsidRPr="00962F7E" w:rsidTr="00692D56">
        <w:trPr>
          <w:trHeight w:val="336"/>
          <w:jc w:val="center"/>
        </w:trPr>
        <w:tc>
          <w:tcPr>
            <w:tcW w:w="1890" w:type="dxa"/>
            <w:vAlign w:val="center"/>
          </w:tcPr>
          <w:p w:rsidR="007658D4" w:rsidRPr="002712D0" w:rsidRDefault="007A58FC" w:rsidP="007658D4">
            <w:pPr>
              <w:pStyle w:val="TAL"/>
              <w:jc w:val="center"/>
              <w:rPr>
                <w:rFonts w:cs="Arial"/>
                <w:lang w:val="en-US" w:eastAsia="en-US"/>
              </w:rPr>
            </w:pPr>
            <w:r>
              <w:rPr>
                <w:rFonts w:cs="Arial"/>
                <w:lang w:val="en-US" w:eastAsia="en-US"/>
              </w:rPr>
              <w:t>7.6</w:t>
            </w:r>
            <w:r w:rsidR="007658D4">
              <w:rPr>
                <w:rFonts w:cs="Arial"/>
                <w:lang w:val="en-US" w:eastAsia="en-US"/>
              </w:rPr>
              <w:t>E</w:t>
            </w:r>
            <w:r>
              <w:rPr>
                <w:rFonts w:cs="Arial"/>
                <w:lang w:val="en-US" w:eastAsia="en-US"/>
              </w:rPr>
              <w:t>.4</w:t>
            </w:r>
          </w:p>
        </w:tc>
        <w:tc>
          <w:tcPr>
            <w:tcW w:w="2920" w:type="dxa"/>
            <w:vAlign w:val="center"/>
          </w:tcPr>
          <w:p w:rsidR="007658D4" w:rsidRPr="002712D0" w:rsidRDefault="007658D4" w:rsidP="007658D4">
            <w:pPr>
              <w:pStyle w:val="TAL"/>
              <w:rPr>
                <w:rFonts w:cs="Arial"/>
                <w:lang w:val="en-US" w:eastAsia="en-US"/>
              </w:rPr>
            </w:pPr>
            <w:r>
              <w:rPr>
                <w:rFonts w:cs="Arial"/>
                <w:lang w:val="en-US" w:eastAsia="en-US"/>
              </w:rPr>
              <w:t xml:space="preserve">Narrow band blocking for </w:t>
            </w:r>
            <w:r w:rsidR="007A58FC">
              <w:rPr>
                <w:rFonts w:cs="Arial"/>
                <w:lang w:val="en-US" w:eastAsia="en-US"/>
              </w:rPr>
              <w:t>NR V2X</w:t>
            </w:r>
          </w:p>
        </w:tc>
        <w:tc>
          <w:tcPr>
            <w:tcW w:w="4116" w:type="dxa"/>
          </w:tcPr>
          <w:p w:rsidR="007658D4" w:rsidRPr="00962F7E" w:rsidRDefault="007658D4" w:rsidP="007658D4">
            <w:pPr>
              <w:rPr>
                <w:sz w:val="18"/>
              </w:rPr>
            </w:pPr>
            <w:r>
              <w:rPr>
                <w:rFonts w:cs="Arial"/>
                <w:sz w:val="18"/>
                <w:lang w:val="en-US" w:eastAsia="ko-KR"/>
              </w:rPr>
              <w:t>Do not need requirements same as LTE</w:t>
            </w:r>
          </w:p>
        </w:tc>
      </w:tr>
      <w:tr w:rsidR="007658D4" w:rsidRPr="00962F7E" w:rsidTr="00692D56">
        <w:trPr>
          <w:trHeight w:val="336"/>
          <w:jc w:val="center"/>
        </w:trPr>
        <w:tc>
          <w:tcPr>
            <w:tcW w:w="1890" w:type="dxa"/>
            <w:vAlign w:val="center"/>
          </w:tcPr>
          <w:p w:rsidR="007658D4" w:rsidRPr="002712D0" w:rsidRDefault="007A58FC" w:rsidP="007658D4">
            <w:pPr>
              <w:pStyle w:val="TAL"/>
              <w:jc w:val="center"/>
              <w:rPr>
                <w:rFonts w:cs="Arial"/>
                <w:lang w:val="en-US" w:eastAsia="en-US"/>
              </w:rPr>
            </w:pPr>
            <w:r>
              <w:rPr>
                <w:rFonts w:cs="Arial"/>
                <w:lang w:val="en-US" w:eastAsia="en-US"/>
              </w:rPr>
              <w:t>7.7</w:t>
            </w:r>
            <w:r w:rsidR="007658D4">
              <w:rPr>
                <w:rFonts w:cs="Arial"/>
                <w:lang w:val="en-US" w:eastAsia="en-US"/>
              </w:rPr>
              <w:t>E</w:t>
            </w:r>
          </w:p>
        </w:tc>
        <w:tc>
          <w:tcPr>
            <w:tcW w:w="2920" w:type="dxa"/>
            <w:vAlign w:val="center"/>
          </w:tcPr>
          <w:p w:rsidR="007658D4" w:rsidRPr="002712D0" w:rsidRDefault="007658D4" w:rsidP="007658D4">
            <w:pPr>
              <w:pStyle w:val="TAL"/>
              <w:rPr>
                <w:rFonts w:cs="Arial"/>
                <w:lang w:val="en-US" w:eastAsia="en-US"/>
              </w:rPr>
            </w:pPr>
            <w:r w:rsidRPr="002712D0">
              <w:rPr>
                <w:rFonts w:cs="Arial"/>
                <w:lang w:val="en-US" w:eastAsia="en-US"/>
              </w:rPr>
              <w:t xml:space="preserve">Spurious response for </w:t>
            </w:r>
            <w:r w:rsidR="007A58FC">
              <w:rPr>
                <w:rFonts w:cs="Arial"/>
                <w:lang w:val="en-US" w:eastAsia="en-US"/>
              </w:rPr>
              <w:t>NR V2X</w:t>
            </w:r>
          </w:p>
        </w:tc>
        <w:tc>
          <w:tcPr>
            <w:tcW w:w="4116" w:type="dxa"/>
          </w:tcPr>
          <w:p w:rsidR="007658D4" w:rsidRDefault="007658D4" w:rsidP="007658D4">
            <w:pPr>
              <w:rPr>
                <w:rFonts w:cs="Arial"/>
                <w:sz w:val="18"/>
                <w:lang w:val="en-US" w:eastAsia="ko-KR"/>
              </w:rPr>
            </w:pPr>
            <w:r>
              <w:rPr>
                <w:rFonts w:cs="Arial"/>
                <w:sz w:val="18"/>
                <w:lang w:val="en-US" w:eastAsia="ko-KR"/>
              </w:rPr>
              <w:t xml:space="preserve">Apply same principle of LTE V2X to decide wanted signal power level according to Channel BW </w:t>
            </w:r>
          </w:p>
          <w:p w:rsidR="007658D4" w:rsidRPr="00962F7E" w:rsidRDefault="007658D4" w:rsidP="007658D4">
            <w:pPr>
              <w:rPr>
                <w:sz w:val="18"/>
              </w:rPr>
            </w:pPr>
            <w:r>
              <w:rPr>
                <w:rFonts w:cs="Arial"/>
                <w:sz w:val="18"/>
                <w:lang w:val="en-US" w:eastAsia="ko-KR"/>
              </w:rPr>
              <w:t>(E.g. 10MHz: 6dB,  20MHz :9dB, 40MHz: 12dB)</w:t>
            </w:r>
          </w:p>
        </w:tc>
      </w:tr>
      <w:tr w:rsidR="007658D4" w:rsidRPr="00962F7E" w:rsidTr="00692D56">
        <w:trPr>
          <w:trHeight w:val="336"/>
          <w:jc w:val="center"/>
        </w:trPr>
        <w:tc>
          <w:tcPr>
            <w:tcW w:w="1890" w:type="dxa"/>
            <w:vAlign w:val="center"/>
          </w:tcPr>
          <w:p w:rsidR="007658D4" w:rsidRPr="002712D0" w:rsidRDefault="007A58FC" w:rsidP="007658D4">
            <w:pPr>
              <w:pStyle w:val="TAL"/>
              <w:jc w:val="center"/>
              <w:rPr>
                <w:rFonts w:cs="Arial"/>
                <w:lang w:val="en-US" w:eastAsia="en-US"/>
              </w:rPr>
            </w:pPr>
            <w:r>
              <w:rPr>
                <w:rFonts w:cs="Arial"/>
                <w:lang w:val="en-US" w:eastAsia="en-US"/>
              </w:rPr>
              <w:t>7.8</w:t>
            </w:r>
            <w:r w:rsidR="007658D4">
              <w:rPr>
                <w:rFonts w:cs="Arial"/>
                <w:lang w:val="en-US" w:eastAsia="en-US"/>
              </w:rPr>
              <w:t>E</w:t>
            </w:r>
          </w:p>
        </w:tc>
        <w:tc>
          <w:tcPr>
            <w:tcW w:w="2920" w:type="dxa"/>
            <w:vAlign w:val="center"/>
          </w:tcPr>
          <w:p w:rsidR="007658D4" w:rsidRPr="002712D0" w:rsidRDefault="007658D4" w:rsidP="007658D4">
            <w:pPr>
              <w:pStyle w:val="TAL"/>
              <w:rPr>
                <w:rFonts w:cs="Arial"/>
                <w:lang w:val="en-US" w:eastAsia="en-US"/>
              </w:rPr>
            </w:pPr>
            <w:r w:rsidRPr="009715C6">
              <w:t>Wide band intermodulation</w:t>
            </w:r>
            <w:r w:rsidRPr="002712D0">
              <w:rPr>
                <w:rFonts w:cs="Arial"/>
                <w:lang w:val="en-US" w:eastAsia="en-US"/>
              </w:rPr>
              <w:t xml:space="preserve"> for </w:t>
            </w:r>
            <w:r w:rsidR="007A58FC">
              <w:rPr>
                <w:rFonts w:cs="Arial"/>
                <w:lang w:val="en-US" w:eastAsia="en-US"/>
              </w:rPr>
              <w:t>NR V2X</w:t>
            </w:r>
          </w:p>
        </w:tc>
        <w:tc>
          <w:tcPr>
            <w:tcW w:w="4116" w:type="dxa"/>
          </w:tcPr>
          <w:p w:rsidR="007658D4" w:rsidRDefault="007658D4" w:rsidP="007658D4">
            <w:pPr>
              <w:rPr>
                <w:rFonts w:cs="Arial"/>
                <w:sz w:val="18"/>
                <w:lang w:val="en-US" w:eastAsia="ko-KR"/>
              </w:rPr>
            </w:pPr>
            <w:r>
              <w:rPr>
                <w:rFonts w:cs="Arial"/>
                <w:sz w:val="18"/>
                <w:lang w:val="en-US" w:eastAsia="ko-KR"/>
              </w:rPr>
              <w:t xml:space="preserve">Apply same principle of LTE V2X to decide wanted signal power level and freq. offset according to Channel BW </w:t>
            </w:r>
          </w:p>
          <w:p w:rsidR="007658D4" w:rsidRPr="00962F7E" w:rsidRDefault="007658D4" w:rsidP="007658D4">
            <w:pPr>
              <w:rPr>
                <w:sz w:val="18"/>
              </w:rPr>
            </w:pPr>
            <w:r>
              <w:rPr>
                <w:rFonts w:cs="Arial"/>
                <w:sz w:val="18"/>
                <w:lang w:val="en-US" w:eastAsia="ko-KR"/>
              </w:rPr>
              <w:t>(E.g. 10MHz: 6dB,  20MHz :9dB, 40MHz: 12dB)</w:t>
            </w:r>
          </w:p>
        </w:tc>
      </w:tr>
    </w:tbl>
    <w:p w:rsidR="004C6B5A" w:rsidRPr="00340A59" w:rsidRDefault="004C6B5A" w:rsidP="004C6B5A">
      <w:pPr>
        <w:rPr>
          <w:rFonts w:eastAsia="바탕"/>
          <w:lang w:eastAsia="ko-KR"/>
        </w:rPr>
      </w:pPr>
    </w:p>
    <w:p w:rsidR="007A58FC" w:rsidRDefault="007A58FC" w:rsidP="007A58FC">
      <w:pPr>
        <w:rPr>
          <w:rFonts w:eastAsia="바탕"/>
          <w:lang w:eastAsia="ko-KR"/>
        </w:rPr>
      </w:pPr>
      <w:r>
        <w:rPr>
          <w:rFonts w:eastAsia="바탕" w:hint="eastAsia"/>
          <w:lang w:val="en-US" w:eastAsia="ko-KR"/>
        </w:rPr>
        <w:t xml:space="preserve">Also, we propose </w:t>
      </w:r>
      <w:r w:rsidRPr="00511B95">
        <w:rPr>
          <w:rFonts w:eastAsia="바탕" w:hint="eastAsia"/>
          <w:lang w:eastAsia="ko-KR"/>
        </w:rPr>
        <w:t>the</w:t>
      </w:r>
      <w:r w:rsidRPr="00511B95">
        <w:rPr>
          <w:rFonts w:eastAsia="바탕"/>
          <w:lang w:eastAsia="ko-KR"/>
        </w:rPr>
        <w:t xml:space="preserve"> estimated</w:t>
      </w:r>
      <w:r w:rsidRPr="00511B95">
        <w:rPr>
          <w:rFonts w:eastAsia="바탕" w:hint="eastAsia"/>
          <w:lang w:eastAsia="ko-KR"/>
        </w:rPr>
        <w:t xml:space="preserve"> </w:t>
      </w:r>
      <w:r>
        <w:rPr>
          <w:rFonts w:eastAsia="바탕"/>
          <w:lang w:eastAsia="ko-KR"/>
        </w:rPr>
        <w:t>the NR V2X</w:t>
      </w:r>
      <w:r>
        <w:rPr>
          <w:rFonts w:eastAsia="바탕" w:hint="eastAsia"/>
          <w:lang w:eastAsia="ko-KR"/>
        </w:rPr>
        <w:t xml:space="preserve"> R</w:t>
      </w:r>
      <w:r w:rsidRPr="00511B95">
        <w:rPr>
          <w:rFonts w:eastAsia="바탕" w:hint="eastAsia"/>
          <w:lang w:eastAsia="ko-KR"/>
        </w:rPr>
        <w:t xml:space="preserve">x requirements for </w:t>
      </w:r>
      <w:r>
        <w:rPr>
          <w:rFonts w:eastAsia="바탕"/>
          <w:lang w:eastAsia="ko-KR"/>
        </w:rPr>
        <w:t>con-current V2X operation i</w:t>
      </w:r>
      <w:r>
        <w:rPr>
          <w:rFonts w:eastAsia="바탕" w:hint="eastAsia"/>
          <w:lang w:eastAsia="ko-KR"/>
        </w:rPr>
        <w:t xml:space="preserve">n Table </w:t>
      </w:r>
      <w:r>
        <w:rPr>
          <w:rFonts w:eastAsia="바탕"/>
          <w:lang w:eastAsia="ko-KR"/>
        </w:rPr>
        <w:t>5</w:t>
      </w:r>
      <w:r w:rsidRPr="00511B95">
        <w:rPr>
          <w:rFonts w:eastAsia="바탕" w:hint="eastAsia"/>
          <w:lang w:eastAsia="ko-KR"/>
        </w:rPr>
        <w:t>.</w:t>
      </w:r>
    </w:p>
    <w:p w:rsidR="004C6B5A" w:rsidRPr="004C6B5A" w:rsidRDefault="004C6B5A" w:rsidP="007A58FC">
      <w:pPr>
        <w:pStyle w:val="afa"/>
        <w:ind w:leftChars="0" w:left="0"/>
        <w:jc w:val="center"/>
        <w:rPr>
          <w:rFonts w:eastAsia="바탕"/>
          <w:lang w:eastAsia="ko-KR"/>
        </w:rPr>
      </w:pPr>
      <w:r w:rsidRPr="00AA432F">
        <w:rPr>
          <w:b/>
        </w:rPr>
        <w:t xml:space="preserve">Table </w:t>
      </w:r>
      <w:r>
        <w:rPr>
          <w:rFonts w:hint="eastAsia"/>
          <w:b/>
        </w:rPr>
        <w:t>5</w:t>
      </w:r>
      <w:r w:rsidRPr="00AA432F">
        <w:rPr>
          <w:b/>
        </w:rPr>
        <w:t xml:space="preserve">: </w:t>
      </w:r>
      <w:r>
        <w:rPr>
          <w:b/>
        </w:rPr>
        <w:t>V2X</w:t>
      </w:r>
      <w:r w:rsidRPr="00AA432F">
        <w:rPr>
          <w:b/>
        </w:rPr>
        <w:t xml:space="preserve"> UE </w:t>
      </w:r>
      <w:r>
        <w:rPr>
          <w:b/>
        </w:rPr>
        <w:t xml:space="preserve">Rx </w:t>
      </w:r>
      <w:r w:rsidRPr="00AA432F">
        <w:rPr>
          <w:b/>
        </w:rPr>
        <w:t xml:space="preserve">RF requirements </w:t>
      </w:r>
      <w:r w:rsidR="00823CF6" w:rsidRPr="00914AC1">
        <w:rPr>
          <w:rFonts w:hint="eastAsia"/>
          <w:b/>
        </w:rPr>
        <w:t>for con-current</w:t>
      </w:r>
      <w:r w:rsidR="00823CF6">
        <w:rPr>
          <w:b/>
        </w:rPr>
        <w:t xml:space="preserve"> operation</w:t>
      </w:r>
      <w:r w:rsidR="00823CF6" w:rsidRPr="00AA432F">
        <w:rPr>
          <w:b/>
        </w:rPr>
        <w:t xml:space="preserve"> </w:t>
      </w:r>
      <w:r>
        <w:rPr>
          <w:b/>
        </w:rPr>
        <w:t>in TS 38.101-</w:t>
      </w:r>
      <w:r w:rsidR="00D22B1A">
        <w:rPr>
          <w:b/>
        </w:rPr>
        <w:t>3</w:t>
      </w:r>
      <w:bookmarkStart w:id="3" w:name="_GoBack"/>
      <w:bookmarkEnd w:id="3"/>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920"/>
        <w:gridCol w:w="3885"/>
      </w:tblGrid>
      <w:tr w:rsidR="004C6B5A" w:rsidRPr="005D6CBA" w:rsidTr="00781EB6">
        <w:trPr>
          <w:trHeight w:val="336"/>
          <w:jc w:val="center"/>
        </w:trPr>
        <w:tc>
          <w:tcPr>
            <w:tcW w:w="1890" w:type="dxa"/>
            <w:vAlign w:val="center"/>
          </w:tcPr>
          <w:p w:rsidR="004C6B5A" w:rsidRPr="002712D0" w:rsidRDefault="004C6B5A" w:rsidP="00781EB6">
            <w:pPr>
              <w:pStyle w:val="TAH"/>
              <w:rPr>
                <w:rFonts w:cs="Arial"/>
                <w:lang w:val="en-US"/>
              </w:rPr>
            </w:pPr>
            <w:r w:rsidRPr="002712D0">
              <w:rPr>
                <w:rFonts w:cs="Arial"/>
                <w:lang w:val="en-US"/>
              </w:rPr>
              <w:t>Section / Clause</w:t>
            </w:r>
          </w:p>
        </w:tc>
        <w:tc>
          <w:tcPr>
            <w:tcW w:w="2920" w:type="dxa"/>
            <w:vAlign w:val="center"/>
          </w:tcPr>
          <w:p w:rsidR="004C6B5A" w:rsidRPr="002712D0" w:rsidRDefault="004C6B5A" w:rsidP="00781EB6">
            <w:pPr>
              <w:pStyle w:val="TAH"/>
              <w:rPr>
                <w:rFonts w:cs="Arial"/>
                <w:lang w:val="en-US"/>
              </w:rPr>
            </w:pPr>
            <w:r>
              <w:rPr>
                <w:rFonts w:cs="Arial"/>
                <w:lang w:val="en-US"/>
              </w:rPr>
              <w:t xml:space="preserve">Current </w:t>
            </w:r>
            <w:r w:rsidRPr="002712D0">
              <w:rPr>
                <w:rFonts w:cs="Arial"/>
                <w:lang w:val="en-US"/>
              </w:rPr>
              <w:t>Description</w:t>
            </w:r>
          </w:p>
        </w:tc>
        <w:tc>
          <w:tcPr>
            <w:tcW w:w="3885" w:type="dxa"/>
            <w:vAlign w:val="center"/>
          </w:tcPr>
          <w:p w:rsidR="004C6B5A" w:rsidRPr="005D6CBA" w:rsidRDefault="004C6B5A" w:rsidP="00781EB6">
            <w:pPr>
              <w:pStyle w:val="TAH"/>
              <w:rPr>
                <w:rFonts w:eastAsia="맑은 고딕" w:cs="Arial"/>
                <w:lang w:val="en-US" w:eastAsia="ko-KR"/>
              </w:rPr>
            </w:pPr>
            <w:r>
              <w:rPr>
                <w:rFonts w:eastAsia="맑은 고딕" w:cs="Arial"/>
                <w:lang w:val="en-US" w:eastAsia="ko-KR"/>
              </w:rPr>
              <w:t>Comments</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ko-KR"/>
              </w:rPr>
            </w:pPr>
            <w:r>
              <w:rPr>
                <w:rFonts w:cs="Arial" w:hint="eastAsia"/>
                <w:lang w:val="en-US" w:eastAsia="ko-KR"/>
              </w:rPr>
              <w:t>7.4E</w:t>
            </w:r>
          </w:p>
        </w:tc>
        <w:tc>
          <w:tcPr>
            <w:tcW w:w="2920" w:type="dxa"/>
            <w:vAlign w:val="center"/>
          </w:tcPr>
          <w:p w:rsidR="007A58FC" w:rsidRPr="002712D0" w:rsidRDefault="007A58FC" w:rsidP="007A58FC">
            <w:pPr>
              <w:pStyle w:val="TAL"/>
              <w:rPr>
                <w:rFonts w:cs="Arial"/>
                <w:lang w:val="en-US" w:eastAsia="en-US"/>
              </w:rPr>
            </w:pPr>
            <w:r w:rsidRPr="002712D0">
              <w:rPr>
                <w:rFonts w:cs="Arial"/>
                <w:lang w:val="en-US" w:eastAsia="en-US"/>
              </w:rPr>
              <w:t xml:space="preserve">Reference sensitivity for </w:t>
            </w:r>
            <w:r>
              <w:rPr>
                <w:rFonts w:cs="Arial"/>
                <w:lang w:val="en-US" w:eastAsia="en-US"/>
              </w:rPr>
              <w:t>V2X</w:t>
            </w:r>
          </w:p>
        </w:tc>
        <w:tc>
          <w:tcPr>
            <w:tcW w:w="3885" w:type="dxa"/>
            <w:vAlign w:val="center"/>
          </w:tcPr>
          <w:p w:rsidR="007A58FC" w:rsidRDefault="007A58FC" w:rsidP="007A58FC">
            <w:pPr>
              <w:rPr>
                <w:rFonts w:cs="Arial"/>
                <w:sz w:val="18"/>
                <w:lang w:val="en-US" w:eastAsia="ko-KR"/>
              </w:rPr>
            </w:pPr>
            <w:r>
              <w:rPr>
                <w:rFonts w:cs="Arial"/>
                <w:sz w:val="18"/>
                <w:lang w:val="en-US" w:eastAsia="ko-KR"/>
              </w:rPr>
              <w:t xml:space="preserve">- </w:t>
            </w:r>
            <w:r w:rsidRPr="00962F7E">
              <w:rPr>
                <w:rFonts w:cs="Arial" w:hint="eastAsia"/>
                <w:sz w:val="18"/>
                <w:lang w:val="en-US" w:eastAsia="ko-KR"/>
              </w:rPr>
              <w:t>Need to define REFSENS requirements in 7.3.1</w:t>
            </w:r>
            <w:r w:rsidRPr="00962F7E">
              <w:rPr>
                <w:rFonts w:cs="Arial"/>
                <w:sz w:val="18"/>
                <w:lang w:val="en-US" w:eastAsia="ko-KR"/>
              </w:rPr>
              <w:t>G</w:t>
            </w:r>
            <w:r w:rsidRPr="00962F7E">
              <w:rPr>
                <w:rFonts w:cs="Arial" w:hint="eastAsia"/>
                <w:sz w:val="18"/>
                <w:lang w:val="en-US" w:eastAsia="ko-KR"/>
              </w:rPr>
              <w:t xml:space="preserve"> </w:t>
            </w:r>
            <w:r w:rsidRPr="00962F7E">
              <w:rPr>
                <w:rFonts w:cs="Arial"/>
                <w:sz w:val="18"/>
                <w:lang w:val="en-US" w:eastAsia="ko-KR"/>
              </w:rPr>
              <w:t xml:space="preserve">to support new </w:t>
            </w:r>
            <w:r>
              <w:rPr>
                <w:rFonts w:cs="Arial"/>
                <w:sz w:val="18"/>
                <w:lang w:val="en-US" w:eastAsia="ko-KR"/>
              </w:rPr>
              <w:t xml:space="preserve">inter-band </w:t>
            </w:r>
            <w:r w:rsidRPr="00962F7E">
              <w:rPr>
                <w:rFonts w:cs="Arial"/>
                <w:sz w:val="18"/>
                <w:lang w:val="en-US" w:eastAsia="ko-KR"/>
              </w:rPr>
              <w:t>con-current band combination</w:t>
            </w:r>
            <w:r>
              <w:rPr>
                <w:rFonts w:cs="Arial"/>
                <w:sz w:val="18"/>
                <w:lang w:val="en-US" w:eastAsia="ko-KR"/>
              </w:rPr>
              <w:t>.</w:t>
            </w:r>
          </w:p>
          <w:p w:rsidR="007A58FC" w:rsidRPr="00962F7E" w:rsidRDefault="007A58FC" w:rsidP="007A58FC">
            <w:pPr>
              <w:rPr>
                <w:rFonts w:cs="Arial"/>
                <w:sz w:val="18"/>
                <w:lang w:val="en-US" w:eastAsia="ko-KR"/>
              </w:rPr>
            </w:pPr>
            <w:r>
              <w:rPr>
                <w:rFonts w:cs="Arial"/>
                <w:sz w:val="18"/>
                <w:lang w:val="en-US" w:eastAsia="ko-KR"/>
              </w:rPr>
              <w:t>Apply same principle to decide UL configuration at LTE V2X according to each con-current band combinations</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ko-KR"/>
              </w:rPr>
            </w:pPr>
            <w:r>
              <w:rPr>
                <w:rFonts w:cs="Arial" w:hint="eastAsia"/>
                <w:lang w:val="en-US" w:eastAsia="ko-KR"/>
              </w:rPr>
              <w:t>7.5E</w:t>
            </w:r>
          </w:p>
        </w:tc>
        <w:tc>
          <w:tcPr>
            <w:tcW w:w="2920" w:type="dxa"/>
            <w:vAlign w:val="center"/>
          </w:tcPr>
          <w:p w:rsidR="007A58FC" w:rsidRPr="002712D0" w:rsidRDefault="007A58FC" w:rsidP="007A58FC">
            <w:pPr>
              <w:pStyle w:val="TAL"/>
              <w:rPr>
                <w:rFonts w:cs="Arial"/>
                <w:lang w:val="en-US" w:eastAsia="ko-KR"/>
              </w:rPr>
            </w:pPr>
            <w:r>
              <w:rPr>
                <w:rFonts w:cs="Arial" w:hint="eastAsia"/>
                <w:lang w:val="en-US" w:eastAsia="ko-KR"/>
              </w:rPr>
              <w:t>Maximum input level</w:t>
            </w:r>
            <w:r>
              <w:rPr>
                <w:rFonts w:cs="Arial"/>
                <w:lang w:val="en-US" w:eastAsia="ko-KR"/>
              </w:rPr>
              <w:t xml:space="preserve"> for V2V</w:t>
            </w:r>
          </w:p>
        </w:tc>
        <w:tc>
          <w:tcPr>
            <w:tcW w:w="3885" w:type="dxa"/>
            <w:vAlign w:val="center"/>
          </w:tcPr>
          <w:p w:rsidR="007A58FC" w:rsidRPr="007A58FC" w:rsidRDefault="007A58FC" w:rsidP="007A58FC">
            <w:pPr>
              <w:rPr>
                <w:rFonts w:eastAsiaTheme="minorEastAsia" w:cs="Arial"/>
                <w:sz w:val="18"/>
                <w:lang w:val="en-US" w:eastAsia="ko-KR"/>
              </w:rPr>
            </w:pPr>
            <w:r>
              <w:rPr>
                <w:rFonts w:cs="Arial"/>
                <w:sz w:val="18"/>
                <w:lang w:val="en-US" w:eastAsia="ko-KR"/>
              </w:rPr>
              <w:t>Follow individual MIL per system</w:t>
            </w:r>
          </w:p>
        </w:tc>
      </w:tr>
      <w:tr w:rsidR="007A58FC" w:rsidRPr="00962F7E" w:rsidTr="00781EB6">
        <w:trPr>
          <w:trHeight w:val="336"/>
          <w:jc w:val="center"/>
        </w:trPr>
        <w:tc>
          <w:tcPr>
            <w:tcW w:w="1890" w:type="dxa"/>
            <w:vAlign w:val="center"/>
          </w:tcPr>
          <w:p w:rsidR="007A58FC" w:rsidRDefault="007A58FC" w:rsidP="007A58FC">
            <w:pPr>
              <w:pStyle w:val="TAL"/>
              <w:jc w:val="center"/>
              <w:rPr>
                <w:rFonts w:cs="Arial"/>
                <w:lang w:val="en-US" w:eastAsia="ko-KR"/>
              </w:rPr>
            </w:pPr>
            <w:r>
              <w:rPr>
                <w:rFonts w:cs="Arial" w:hint="eastAsia"/>
                <w:lang w:val="en-US" w:eastAsia="ko-KR"/>
              </w:rPr>
              <w:t>7.6</w:t>
            </w:r>
            <w:r>
              <w:rPr>
                <w:rFonts w:cs="Arial"/>
                <w:lang w:val="en-US" w:eastAsia="ko-KR"/>
              </w:rPr>
              <w:t>E</w:t>
            </w:r>
            <w:r>
              <w:rPr>
                <w:rFonts w:cs="Arial" w:hint="eastAsia"/>
                <w:lang w:val="en-US" w:eastAsia="ko-KR"/>
              </w:rPr>
              <w:t>.2</w:t>
            </w:r>
          </w:p>
        </w:tc>
        <w:tc>
          <w:tcPr>
            <w:tcW w:w="2920" w:type="dxa"/>
            <w:vAlign w:val="center"/>
          </w:tcPr>
          <w:p w:rsidR="007A58FC" w:rsidRPr="002712D0" w:rsidRDefault="007A58FC" w:rsidP="007A58FC">
            <w:pPr>
              <w:pStyle w:val="TAL"/>
              <w:rPr>
                <w:rFonts w:cs="Arial"/>
                <w:lang w:val="en-US" w:eastAsia="ko-KR"/>
              </w:rPr>
            </w:pPr>
            <w:r>
              <w:rPr>
                <w:rFonts w:cs="Arial"/>
                <w:lang w:val="en-US" w:eastAsia="ko-KR"/>
              </w:rPr>
              <w:t>ACS for V2V</w:t>
            </w:r>
          </w:p>
        </w:tc>
        <w:tc>
          <w:tcPr>
            <w:tcW w:w="3885" w:type="dxa"/>
          </w:tcPr>
          <w:p w:rsidR="007A58FC" w:rsidRPr="00962F7E" w:rsidRDefault="007A58FC" w:rsidP="007A58FC">
            <w:pPr>
              <w:rPr>
                <w:sz w:val="18"/>
              </w:rPr>
            </w:pPr>
            <w:r>
              <w:rPr>
                <w:rFonts w:cs="Arial"/>
                <w:sz w:val="18"/>
                <w:lang w:val="en-US" w:eastAsia="ko-KR"/>
              </w:rPr>
              <w:t>Follow individual ACS per system</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en-US"/>
              </w:rPr>
            </w:pPr>
            <w:r>
              <w:rPr>
                <w:rFonts w:cs="Arial"/>
                <w:lang w:val="en-US" w:eastAsia="en-US"/>
              </w:rPr>
              <w:t>7.6E.3</w:t>
            </w:r>
          </w:p>
        </w:tc>
        <w:tc>
          <w:tcPr>
            <w:tcW w:w="2920" w:type="dxa"/>
            <w:vAlign w:val="center"/>
          </w:tcPr>
          <w:p w:rsidR="007A58FC" w:rsidRDefault="007A58FC" w:rsidP="007A58FC">
            <w:pPr>
              <w:pStyle w:val="TAL"/>
              <w:rPr>
                <w:rFonts w:cs="Arial"/>
                <w:lang w:val="en-US" w:eastAsia="ko-KR"/>
              </w:rPr>
            </w:pPr>
            <w:r>
              <w:rPr>
                <w:rFonts w:cs="Arial" w:hint="eastAsia"/>
                <w:lang w:val="en-US" w:eastAsia="ko-KR"/>
              </w:rPr>
              <w:t>In band blocking for V2V</w:t>
            </w:r>
          </w:p>
        </w:tc>
        <w:tc>
          <w:tcPr>
            <w:tcW w:w="3885" w:type="dxa"/>
          </w:tcPr>
          <w:p w:rsidR="007A58FC" w:rsidRPr="00962F7E" w:rsidRDefault="007A58FC" w:rsidP="007A58FC">
            <w:pPr>
              <w:rPr>
                <w:sz w:val="18"/>
              </w:rPr>
            </w:pPr>
            <w:r>
              <w:rPr>
                <w:rFonts w:cs="Arial"/>
                <w:sz w:val="18"/>
                <w:lang w:val="en-US" w:eastAsia="ko-KR"/>
              </w:rPr>
              <w:t>Follow individual IBB per system</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en-US"/>
              </w:rPr>
            </w:pPr>
            <w:r>
              <w:rPr>
                <w:rFonts w:cs="Arial"/>
                <w:lang w:val="en-US" w:eastAsia="en-US"/>
              </w:rPr>
              <w:t>7.6E.4</w:t>
            </w:r>
          </w:p>
        </w:tc>
        <w:tc>
          <w:tcPr>
            <w:tcW w:w="2920" w:type="dxa"/>
            <w:vAlign w:val="center"/>
          </w:tcPr>
          <w:p w:rsidR="007A58FC" w:rsidRPr="002712D0" w:rsidRDefault="007A58FC" w:rsidP="007A58FC">
            <w:pPr>
              <w:pStyle w:val="TAL"/>
              <w:rPr>
                <w:rFonts w:cs="Arial"/>
                <w:lang w:val="en-US" w:eastAsia="en-US"/>
              </w:rPr>
            </w:pPr>
            <w:r>
              <w:rPr>
                <w:rFonts w:cs="Arial"/>
                <w:lang w:val="en-US" w:eastAsia="en-US"/>
              </w:rPr>
              <w:t xml:space="preserve">Out-of-band blocking for </w:t>
            </w:r>
            <w:r>
              <w:rPr>
                <w:rFonts w:cs="Arial" w:hint="eastAsia"/>
                <w:lang w:val="en-US" w:eastAsia="ko-KR"/>
              </w:rPr>
              <w:t>V2V</w:t>
            </w:r>
          </w:p>
        </w:tc>
        <w:tc>
          <w:tcPr>
            <w:tcW w:w="3885" w:type="dxa"/>
          </w:tcPr>
          <w:p w:rsidR="007A58FC" w:rsidRPr="00962F7E" w:rsidRDefault="007A58FC" w:rsidP="007A58FC">
            <w:pPr>
              <w:rPr>
                <w:sz w:val="18"/>
              </w:rPr>
            </w:pPr>
            <w:r>
              <w:rPr>
                <w:rFonts w:cs="Arial"/>
                <w:sz w:val="18"/>
                <w:lang w:val="en-US" w:eastAsia="ko-KR"/>
              </w:rPr>
              <w:t>Follow individual OOBB per system</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en-US"/>
              </w:rPr>
            </w:pPr>
            <w:r>
              <w:rPr>
                <w:rFonts w:cs="Arial"/>
                <w:lang w:val="en-US" w:eastAsia="en-US"/>
              </w:rPr>
              <w:t>7.7E</w:t>
            </w:r>
          </w:p>
        </w:tc>
        <w:tc>
          <w:tcPr>
            <w:tcW w:w="2920" w:type="dxa"/>
            <w:vAlign w:val="center"/>
          </w:tcPr>
          <w:p w:rsidR="007A58FC" w:rsidRPr="002712D0" w:rsidRDefault="007A58FC" w:rsidP="007A58FC">
            <w:pPr>
              <w:pStyle w:val="TAL"/>
              <w:rPr>
                <w:rFonts w:cs="Arial"/>
                <w:lang w:val="en-US" w:eastAsia="en-US"/>
              </w:rPr>
            </w:pPr>
            <w:r>
              <w:rPr>
                <w:rFonts w:cs="Arial"/>
                <w:lang w:val="en-US" w:eastAsia="en-US"/>
              </w:rPr>
              <w:t xml:space="preserve">Narrow band blocking for </w:t>
            </w:r>
            <w:r>
              <w:rPr>
                <w:rFonts w:cs="Arial" w:hint="eastAsia"/>
                <w:lang w:val="en-US" w:eastAsia="ko-KR"/>
              </w:rPr>
              <w:t>V2V</w:t>
            </w:r>
          </w:p>
        </w:tc>
        <w:tc>
          <w:tcPr>
            <w:tcW w:w="3885" w:type="dxa"/>
          </w:tcPr>
          <w:p w:rsidR="007A58FC" w:rsidRPr="00962F7E" w:rsidRDefault="007A58FC" w:rsidP="007A58FC">
            <w:pPr>
              <w:rPr>
                <w:sz w:val="18"/>
              </w:rPr>
            </w:pPr>
            <w:r>
              <w:rPr>
                <w:rFonts w:cs="Arial"/>
                <w:sz w:val="18"/>
                <w:lang w:val="en-US" w:eastAsia="ko-KR"/>
              </w:rPr>
              <w:t>Do not need requirements same as LTE</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en-US"/>
              </w:rPr>
            </w:pPr>
            <w:r>
              <w:rPr>
                <w:rFonts w:cs="Arial"/>
                <w:lang w:val="en-US" w:eastAsia="en-US"/>
              </w:rPr>
              <w:t>7.8E</w:t>
            </w:r>
          </w:p>
        </w:tc>
        <w:tc>
          <w:tcPr>
            <w:tcW w:w="2920" w:type="dxa"/>
            <w:vAlign w:val="center"/>
          </w:tcPr>
          <w:p w:rsidR="007A58FC" w:rsidRPr="002712D0" w:rsidRDefault="007A58FC" w:rsidP="007A58FC">
            <w:pPr>
              <w:pStyle w:val="TAL"/>
              <w:rPr>
                <w:rFonts w:cs="Arial"/>
                <w:lang w:val="en-US" w:eastAsia="en-US"/>
              </w:rPr>
            </w:pPr>
            <w:r w:rsidRPr="002712D0">
              <w:rPr>
                <w:rFonts w:cs="Arial"/>
                <w:lang w:val="en-US" w:eastAsia="en-US"/>
              </w:rPr>
              <w:t xml:space="preserve">Spurious response for </w:t>
            </w:r>
            <w:r>
              <w:rPr>
                <w:rFonts w:cs="Arial" w:hint="eastAsia"/>
                <w:lang w:val="en-US" w:eastAsia="ko-KR"/>
              </w:rPr>
              <w:t>V2V</w:t>
            </w:r>
          </w:p>
        </w:tc>
        <w:tc>
          <w:tcPr>
            <w:tcW w:w="3885" w:type="dxa"/>
          </w:tcPr>
          <w:p w:rsidR="007A58FC" w:rsidRPr="00962F7E" w:rsidRDefault="007A58FC" w:rsidP="007A58FC">
            <w:pPr>
              <w:rPr>
                <w:sz w:val="18"/>
              </w:rPr>
            </w:pPr>
            <w:r>
              <w:rPr>
                <w:rFonts w:cs="Arial"/>
                <w:sz w:val="18"/>
                <w:lang w:val="en-US" w:eastAsia="ko-KR"/>
              </w:rPr>
              <w:t xml:space="preserve">Follow individual spurious response per system </w:t>
            </w:r>
          </w:p>
        </w:tc>
      </w:tr>
      <w:tr w:rsidR="007A58FC" w:rsidRPr="00962F7E" w:rsidTr="00781EB6">
        <w:trPr>
          <w:trHeight w:val="336"/>
          <w:jc w:val="center"/>
        </w:trPr>
        <w:tc>
          <w:tcPr>
            <w:tcW w:w="1890" w:type="dxa"/>
            <w:vAlign w:val="center"/>
          </w:tcPr>
          <w:p w:rsidR="007A58FC" w:rsidRPr="002712D0" w:rsidRDefault="007A58FC" w:rsidP="007A58FC">
            <w:pPr>
              <w:pStyle w:val="TAL"/>
              <w:jc w:val="center"/>
              <w:rPr>
                <w:rFonts w:cs="Arial"/>
                <w:lang w:val="en-US" w:eastAsia="ko-KR"/>
              </w:rPr>
            </w:pPr>
            <w:r>
              <w:rPr>
                <w:rFonts w:cs="Arial" w:hint="eastAsia"/>
                <w:lang w:val="en-US" w:eastAsia="ko-KR"/>
              </w:rPr>
              <w:t>7.4E</w:t>
            </w:r>
          </w:p>
        </w:tc>
        <w:tc>
          <w:tcPr>
            <w:tcW w:w="2920" w:type="dxa"/>
            <w:vAlign w:val="center"/>
          </w:tcPr>
          <w:p w:rsidR="007A58FC" w:rsidRPr="002712D0" w:rsidRDefault="007A58FC" w:rsidP="007A58FC">
            <w:pPr>
              <w:pStyle w:val="TAL"/>
              <w:rPr>
                <w:rFonts w:cs="Arial"/>
                <w:lang w:val="en-US" w:eastAsia="en-US"/>
              </w:rPr>
            </w:pPr>
            <w:r w:rsidRPr="009715C6">
              <w:t>Wide band intermodulation</w:t>
            </w:r>
            <w:r w:rsidRPr="002712D0">
              <w:rPr>
                <w:rFonts w:cs="Arial"/>
                <w:lang w:val="en-US" w:eastAsia="en-US"/>
              </w:rPr>
              <w:t xml:space="preserve"> for </w:t>
            </w:r>
            <w:r>
              <w:rPr>
                <w:rFonts w:cs="Arial" w:hint="eastAsia"/>
                <w:lang w:val="en-US" w:eastAsia="ko-KR"/>
              </w:rPr>
              <w:t>V2V</w:t>
            </w:r>
          </w:p>
        </w:tc>
        <w:tc>
          <w:tcPr>
            <w:tcW w:w="3885" w:type="dxa"/>
          </w:tcPr>
          <w:p w:rsidR="007A58FC" w:rsidRPr="00962F7E" w:rsidRDefault="007A58FC" w:rsidP="007A58FC">
            <w:pPr>
              <w:rPr>
                <w:sz w:val="18"/>
              </w:rPr>
            </w:pPr>
            <w:r>
              <w:rPr>
                <w:rFonts w:cs="Arial"/>
                <w:sz w:val="18"/>
                <w:lang w:val="en-US" w:eastAsia="ko-KR"/>
              </w:rPr>
              <w:t>Follow individual wideband intermodulation per system</w:t>
            </w:r>
          </w:p>
        </w:tc>
      </w:tr>
    </w:tbl>
    <w:p w:rsidR="0079115D" w:rsidRDefault="0079115D" w:rsidP="0079115D">
      <w:pPr>
        <w:jc w:val="center"/>
        <w:rPr>
          <w:rFonts w:eastAsia="맑은 고딕"/>
          <w:lang w:eastAsia="ko-KR"/>
        </w:rPr>
      </w:pPr>
    </w:p>
    <w:p w:rsidR="00962F7E" w:rsidRDefault="00CD6E05" w:rsidP="00CD6E05">
      <w:pPr>
        <w:rPr>
          <w:rFonts w:eastAsia="맑은 고딕"/>
          <w:lang w:eastAsia="ko-KR"/>
        </w:rPr>
      </w:pPr>
      <w:r>
        <w:rPr>
          <w:rFonts w:eastAsia="맑은 고딕" w:hint="eastAsia"/>
          <w:lang w:eastAsia="ko-KR"/>
        </w:rPr>
        <w:t xml:space="preserve">For </w:t>
      </w:r>
      <w:r w:rsidR="008E0B07">
        <w:rPr>
          <w:rFonts w:eastAsia="맑은 고딕"/>
          <w:lang w:eastAsia="ko-KR"/>
        </w:rPr>
        <w:t xml:space="preserve">single carrier operation in </w:t>
      </w:r>
      <w:r w:rsidR="007A58FC">
        <w:rPr>
          <w:rFonts w:eastAsia="맑은 고딕"/>
          <w:lang w:eastAsia="ko-KR"/>
        </w:rPr>
        <w:t xml:space="preserve">NR </w:t>
      </w:r>
      <w:r w:rsidR="008E0B07">
        <w:rPr>
          <w:rFonts w:eastAsia="맑은 고딕"/>
          <w:lang w:eastAsia="ko-KR"/>
        </w:rPr>
        <w:t xml:space="preserve">Band </w:t>
      </w:r>
      <w:r w:rsidR="007A58FC">
        <w:rPr>
          <w:rFonts w:eastAsia="맑은 고딕"/>
          <w:lang w:eastAsia="ko-KR"/>
        </w:rPr>
        <w:t>n</w:t>
      </w:r>
      <w:r w:rsidR="001526F1">
        <w:rPr>
          <w:rFonts w:eastAsia="맑은 고딕"/>
          <w:lang w:eastAsia="ko-KR"/>
        </w:rPr>
        <w:t>47</w:t>
      </w:r>
      <w:r w:rsidR="008E0B07">
        <w:rPr>
          <w:rFonts w:eastAsia="맑은 고딕"/>
          <w:lang w:eastAsia="ko-KR"/>
        </w:rPr>
        <w:t xml:space="preserve"> (ITS spectrum), RAN4 </w:t>
      </w:r>
      <w:r w:rsidR="00962F7E">
        <w:rPr>
          <w:rFonts w:eastAsia="맑은 고딕"/>
          <w:lang w:eastAsia="ko-KR"/>
        </w:rPr>
        <w:t xml:space="preserve">already defined </w:t>
      </w:r>
      <w:r w:rsidR="008E0B07">
        <w:rPr>
          <w:rFonts w:eastAsia="맑은 고딕"/>
          <w:lang w:eastAsia="ko-KR"/>
        </w:rPr>
        <w:t>REFSENS requirements</w:t>
      </w:r>
      <w:r w:rsidR="00962F7E">
        <w:rPr>
          <w:rFonts w:eastAsia="맑은 고딕"/>
          <w:lang w:eastAsia="ko-KR"/>
        </w:rPr>
        <w:t xml:space="preserve"> for power class 3 UE in </w:t>
      </w:r>
      <w:r w:rsidR="007A58FC">
        <w:rPr>
          <w:rFonts w:eastAsia="맑은 고딕"/>
          <w:lang w:eastAsia="ko-KR"/>
        </w:rPr>
        <w:t>LTE V2X</w:t>
      </w:r>
      <w:r w:rsidR="00962F7E">
        <w:rPr>
          <w:rFonts w:eastAsia="맑은 고딕"/>
          <w:lang w:eastAsia="ko-KR"/>
        </w:rPr>
        <w:t xml:space="preserve"> WI</w:t>
      </w:r>
      <w:r w:rsidR="008E0B07">
        <w:rPr>
          <w:rFonts w:eastAsia="맑은 고딕"/>
          <w:lang w:eastAsia="ko-KR"/>
        </w:rPr>
        <w:t xml:space="preserve">. </w:t>
      </w:r>
      <w:r w:rsidR="007A58FC">
        <w:rPr>
          <w:rFonts w:eastAsia="맑은 고딕"/>
          <w:lang w:eastAsia="ko-KR"/>
        </w:rPr>
        <w:t xml:space="preserve">So, </w:t>
      </w:r>
      <w:r w:rsidR="00962F7E">
        <w:rPr>
          <w:rFonts w:eastAsia="맑은 고딕"/>
          <w:lang w:eastAsia="ko-KR"/>
        </w:rPr>
        <w:t xml:space="preserve">RAN4 </w:t>
      </w:r>
      <w:r w:rsidR="001A1237">
        <w:rPr>
          <w:rFonts w:eastAsia="맑은 고딕"/>
          <w:lang w:eastAsia="ko-KR"/>
        </w:rPr>
        <w:t xml:space="preserve">need to decide whether or not </w:t>
      </w:r>
      <w:r w:rsidR="00962F7E">
        <w:rPr>
          <w:rFonts w:eastAsia="맑은 고딕"/>
          <w:lang w:eastAsia="ko-KR"/>
        </w:rPr>
        <w:t>reuse the existing REFSENS requirements for new power class</w:t>
      </w:r>
      <w:r w:rsidR="001A1237">
        <w:rPr>
          <w:rFonts w:eastAsia="맑은 고딕"/>
          <w:lang w:eastAsia="ko-KR"/>
        </w:rPr>
        <w:t>.</w:t>
      </w:r>
      <w:r w:rsidR="00962F7E">
        <w:rPr>
          <w:rFonts w:eastAsia="맑은 고딕"/>
          <w:lang w:eastAsia="ko-KR"/>
        </w:rPr>
        <w:t xml:space="preserve"> </w:t>
      </w:r>
    </w:p>
    <w:p w:rsidR="00CD6E05" w:rsidRDefault="000F2589" w:rsidP="00CD6E05">
      <w:pPr>
        <w:rPr>
          <w:rFonts w:eastAsia="맑은 고딕"/>
          <w:lang w:eastAsia="ko-KR"/>
        </w:rPr>
      </w:pPr>
      <w:r>
        <w:rPr>
          <w:rFonts w:eastAsia="맑은 고딕"/>
          <w:lang w:eastAsia="ko-KR"/>
        </w:rPr>
        <w:t xml:space="preserve">For the </w:t>
      </w:r>
      <w:r w:rsidR="001526F1">
        <w:rPr>
          <w:rFonts w:eastAsia="맑은 고딕"/>
          <w:lang w:eastAsia="ko-KR"/>
        </w:rPr>
        <w:t xml:space="preserve">inter-band </w:t>
      </w:r>
      <w:r w:rsidR="007A58FC">
        <w:rPr>
          <w:rFonts w:eastAsia="맑은 고딕" w:hint="eastAsia"/>
          <w:lang w:eastAsia="ko-KR"/>
        </w:rPr>
        <w:t>con-current</w:t>
      </w:r>
      <w:r w:rsidR="00CD6E05">
        <w:rPr>
          <w:rFonts w:eastAsia="맑은 고딕" w:hint="eastAsia"/>
          <w:lang w:eastAsia="ko-KR"/>
        </w:rPr>
        <w:t xml:space="preserve"> </w:t>
      </w:r>
      <w:r w:rsidR="001526F1">
        <w:rPr>
          <w:rFonts w:eastAsia="맑은 고딕"/>
          <w:lang w:eastAsia="ko-KR"/>
        </w:rPr>
        <w:t>V2X</w:t>
      </w:r>
      <w:r w:rsidR="00482C3F">
        <w:rPr>
          <w:rFonts w:eastAsia="맑은 고딕"/>
          <w:lang w:eastAsia="ko-KR"/>
        </w:rPr>
        <w:t xml:space="preserve"> </w:t>
      </w:r>
      <w:r w:rsidR="00CD6E05">
        <w:rPr>
          <w:rFonts w:eastAsia="맑은 고딕" w:hint="eastAsia"/>
          <w:lang w:eastAsia="ko-KR"/>
        </w:rPr>
        <w:t xml:space="preserve">operation </w:t>
      </w:r>
      <w:r w:rsidR="00CD6E05">
        <w:rPr>
          <w:rFonts w:eastAsia="맑은 고딕"/>
          <w:lang w:eastAsia="ko-KR"/>
        </w:rPr>
        <w:t>(</w:t>
      </w:r>
      <w:r w:rsidR="007A58FC">
        <w:rPr>
          <w:rFonts w:eastAsia="맑은 고딕"/>
          <w:lang w:eastAsia="ko-KR"/>
        </w:rPr>
        <w:t xml:space="preserve">NR </w:t>
      </w:r>
      <w:r w:rsidR="003F1C3C">
        <w:rPr>
          <w:rFonts w:eastAsia="맑은 고딕"/>
          <w:lang w:eastAsia="ko-KR"/>
        </w:rPr>
        <w:t xml:space="preserve">Uu V2X operation </w:t>
      </w:r>
      <w:r w:rsidR="00482C3F">
        <w:rPr>
          <w:rFonts w:eastAsia="맑은 고딕"/>
          <w:lang w:eastAsia="ko-KR"/>
        </w:rPr>
        <w:t>in licensed band)</w:t>
      </w:r>
      <w:r w:rsidR="008E0B07">
        <w:rPr>
          <w:rFonts w:eastAsia="맑은 고딕" w:hint="eastAsia"/>
          <w:lang w:eastAsia="ko-KR"/>
        </w:rPr>
        <w:t xml:space="preserve"> </w:t>
      </w:r>
      <w:r w:rsidR="00BB7552">
        <w:rPr>
          <w:rFonts w:eastAsia="맑은 고딕" w:hint="eastAsia"/>
          <w:lang w:eastAsia="ko-KR"/>
        </w:rPr>
        <w:t>and</w:t>
      </w:r>
      <w:r w:rsidR="008E0B07">
        <w:rPr>
          <w:rFonts w:eastAsia="맑은 고딕" w:hint="eastAsia"/>
          <w:lang w:eastAsia="ko-KR"/>
        </w:rPr>
        <w:t xml:space="preserve"> </w:t>
      </w:r>
      <w:r w:rsidR="007A58FC">
        <w:rPr>
          <w:rFonts w:eastAsia="맑은 고딕"/>
          <w:lang w:eastAsia="ko-KR"/>
        </w:rPr>
        <w:t xml:space="preserve">NR </w:t>
      </w:r>
      <w:r w:rsidR="008E0B07">
        <w:rPr>
          <w:rFonts w:eastAsia="맑은 고딕" w:hint="eastAsia"/>
          <w:lang w:eastAsia="ko-KR"/>
        </w:rPr>
        <w:t>B</w:t>
      </w:r>
      <w:r>
        <w:rPr>
          <w:rFonts w:eastAsia="맑은 고딕"/>
          <w:lang w:eastAsia="ko-KR"/>
        </w:rPr>
        <w:t xml:space="preserve">and </w:t>
      </w:r>
      <w:r w:rsidR="007A58FC">
        <w:rPr>
          <w:rFonts w:eastAsia="맑은 고딕"/>
          <w:lang w:eastAsia="ko-KR"/>
        </w:rPr>
        <w:t>n</w:t>
      </w:r>
      <w:r w:rsidR="00482C3F">
        <w:rPr>
          <w:rFonts w:eastAsia="맑은 고딕" w:hint="eastAsia"/>
          <w:lang w:eastAsia="ko-KR"/>
        </w:rPr>
        <w:t>47</w:t>
      </w:r>
      <w:r w:rsidR="00CD6E05">
        <w:rPr>
          <w:rFonts w:eastAsia="맑은 고딕" w:hint="eastAsia"/>
          <w:lang w:eastAsia="ko-KR"/>
        </w:rPr>
        <w:t xml:space="preserve"> (</w:t>
      </w:r>
      <w:r w:rsidR="007A58FC">
        <w:rPr>
          <w:rFonts w:eastAsia="맑은 고딕"/>
          <w:lang w:eastAsia="ko-KR"/>
        </w:rPr>
        <w:t xml:space="preserve">NR </w:t>
      </w:r>
      <w:r w:rsidR="008E0B07">
        <w:rPr>
          <w:rFonts w:eastAsia="맑은 고딕"/>
          <w:lang w:eastAsia="ko-KR"/>
        </w:rPr>
        <w:t>V2</w:t>
      </w:r>
      <w:r w:rsidR="003F1C3C">
        <w:rPr>
          <w:rFonts w:eastAsia="맑은 고딕"/>
          <w:lang w:eastAsia="ko-KR"/>
        </w:rPr>
        <w:t>X</w:t>
      </w:r>
      <w:r w:rsidR="008E0B07">
        <w:rPr>
          <w:rFonts w:eastAsia="맑은 고딕"/>
          <w:lang w:eastAsia="ko-KR"/>
        </w:rPr>
        <w:t xml:space="preserve"> in ITS spectrum</w:t>
      </w:r>
      <w:r w:rsidR="00CD6E05">
        <w:rPr>
          <w:rFonts w:eastAsia="맑은 고딕" w:hint="eastAsia"/>
          <w:lang w:eastAsia="ko-KR"/>
        </w:rPr>
        <w:t xml:space="preserve">), </w:t>
      </w:r>
      <w:r w:rsidR="007A58FC">
        <w:rPr>
          <w:rFonts w:eastAsia="맑은 고딕"/>
          <w:lang w:eastAsia="ko-KR"/>
        </w:rPr>
        <w:t xml:space="preserve">RAN4 need to analyse whether or not self desense problem from NR Uplink transmission fall into </w:t>
      </w:r>
      <w:r w:rsidR="003D1F61">
        <w:rPr>
          <w:rFonts w:eastAsia="맑은 고딕"/>
          <w:lang w:eastAsia="ko-KR"/>
        </w:rPr>
        <w:t xml:space="preserve">the </w:t>
      </w:r>
      <w:r w:rsidR="008E0B07">
        <w:rPr>
          <w:rFonts w:eastAsia="맑은 고딕" w:hint="eastAsia"/>
          <w:lang w:eastAsia="ko-KR"/>
        </w:rPr>
        <w:t xml:space="preserve">own </w:t>
      </w:r>
      <w:r w:rsidR="007A58FC">
        <w:rPr>
          <w:rFonts w:eastAsia="맑은 고딕" w:hint="eastAsia"/>
          <w:lang w:eastAsia="ko-KR"/>
        </w:rPr>
        <w:t>NR</w:t>
      </w:r>
      <w:r w:rsidR="00482C3F">
        <w:rPr>
          <w:rFonts w:eastAsia="맑은 고딕" w:hint="eastAsia"/>
          <w:lang w:eastAsia="ko-KR"/>
        </w:rPr>
        <w:t xml:space="preserve"> </w:t>
      </w:r>
      <w:r w:rsidR="007A58FC">
        <w:rPr>
          <w:rFonts w:eastAsia="맑은 고딕"/>
          <w:lang w:eastAsia="ko-KR"/>
        </w:rPr>
        <w:t>n</w:t>
      </w:r>
      <w:r w:rsidR="00482C3F">
        <w:rPr>
          <w:rFonts w:eastAsia="맑은 고딕" w:hint="eastAsia"/>
          <w:lang w:eastAsia="ko-KR"/>
        </w:rPr>
        <w:t>47</w:t>
      </w:r>
      <w:r w:rsidR="003D1F61">
        <w:rPr>
          <w:rFonts w:eastAsia="맑은 고딕" w:hint="eastAsia"/>
          <w:lang w:eastAsia="ko-KR"/>
        </w:rPr>
        <w:t xml:space="preserve"> frequency</w:t>
      </w:r>
      <w:r w:rsidR="008E0B07">
        <w:rPr>
          <w:rFonts w:eastAsia="맑은 고딕" w:hint="eastAsia"/>
          <w:lang w:eastAsia="ko-KR"/>
        </w:rPr>
        <w:t xml:space="preserve"> </w:t>
      </w:r>
      <w:r w:rsidR="003D1F61">
        <w:rPr>
          <w:rFonts w:eastAsia="맑은 고딕"/>
          <w:lang w:eastAsia="ko-KR"/>
        </w:rPr>
        <w:t>range (5855~5925MHz)</w:t>
      </w:r>
      <w:r w:rsidR="008E0B07">
        <w:rPr>
          <w:rFonts w:eastAsia="맑은 고딕" w:hint="eastAsia"/>
          <w:lang w:eastAsia="ko-KR"/>
        </w:rPr>
        <w:t>.</w:t>
      </w:r>
    </w:p>
    <w:p w:rsidR="0089632B" w:rsidRDefault="0089632B" w:rsidP="00CD6E05">
      <w:pPr>
        <w:rPr>
          <w:rFonts w:eastAsia="맑은 고딕"/>
          <w:lang w:eastAsia="ko-KR"/>
        </w:rPr>
      </w:pPr>
      <w:r>
        <w:rPr>
          <w:rFonts w:eastAsia="맑은 고딕"/>
          <w:lang w:eastAsia="ko-KR"/>
        </w:rPr>
        <w:t>In</w:t>
      </w:r>
      <w:r w:rsidR="00CD6E05">
        <w:rPr>
          <w:rFonts w:eastAsia="맑은 고딕" w:hint="eastAsia"/>
          <w:lang w:eastAsia="ko-KR"/>
        </w:rPr>
        <w:t xml:space="preserve"> Figure 2, we </w:t>
      </w:r>
      <w:r w:rsidR="00962F7E">
        <w:rPr>
          <w:rFonts w:eastAsia="맑은 고딕"/>
          <w:lang w:eastAsia="ko-KR"/>
        </w:rPr>
        <w:t>described V2X</w:t>
      </w:r>
      <w:r>
        <w:rPr>
          <w:rFonts w:eastAsia="맑은 고딕"/>
          <w:lang w:eastAsia="ko-KR"/>
        </w:rPr>
        <w:t xml:space="preserve"> transmissio</w:t>
      </w:r>
      <w:r w:rsidR="00962F7E">
        <w:rPr>
          <w:rFonts w:eastAsia="맑은 고딕"/>
          <w:lang w:eastAsia="ko-KR"/>
        </w:rPr>
        <w:t>n &amp; reception signal in each V2X</w:t>
      </w:r>
      <w:r>
        <w:rPr>
          <w:rFonts w:eastAsia="맑은 고딕"/>
          <w:lang w:eastAsia="ko-KR"/>
        </w:rPr>
        <w:t xml:space="preserve"> operating band according to 3 cases as below.</w:t>
      </w:r>
    </w:p>
    <w:p w:rsidR="0089632B" w:rsidRPr="007A58FC" w:rsidRDefault="0089632B" w:rsidP="00781EB6">
      <w:pPr>
        <w:numPr>
          <w:ilvl w:val="0"/>
          <w:numId w:val="8"/>
        </w:numPr>
        <w:rPr>
          <w:rFonts w:eastAsia="맑은 고딕"/>
          <w:lang w:eastAsia="ko-KR"/>
        </w:rPr>
      </w:pPr>
      <w:r w:rsidRPr="007A58FC">
        <w:rPr>
          <w:rFonts w:eastAsia="맑은 고딕"/>
          <w:lang w:eastAsia="ko-KR"/>
        </w:rPr>
        <w:t>Case</w:t>
      </w:r>
      <w:r w:rsidR="002875EB" w:rsidRPr="007A58FC">
        <w:rPr>
          <w:rFonts w:eastAsia="맑은 고딕"/>
          <w:lang w:eastAsia="ko-KR"/>
        </w:rPr>
        <w:t xml:space="preserve"> </w:t>
      </w:r>
      <w:r w:rsidR="008918FF" w:rsidRPr="007A58FC">
        <w:rPr>
          <w:rFonts w:eastAsia="맑은 고딕"/>
          <w:lang w:eastAsia="ko-KR"/>
        </w:rPr>
        <w:t xml:space="preserve">1: </w:t>
      </w:r>
      <w:r w:rsidR="007A58FC">
        <w:rPr>
          <w:rFonts w:eastAsia="맑은 고딕"/>
          <w:lang w:eastAsia="ko-KR"/>
        </w:rPr>
        <w:t xml:space="preserve">Inter-band Con-current </w:t>
      </w:r>
      <w:r w:rsidR="00C63991" w:rsidRPr="007A58FC">
        <w:rPr>
          <w:rFonts w:eastAsia="맑은 고딕"/>
          <w:lang w:eastAsia="ko-KR"/>
        </w:rPr>
        <w:t>operation on both</w:t>
      </w:r>
      <w:r w:rsidRPr="007A58FC">
        <w:rPr>
          <w:rFonts w:eastAsia="맑은 고딕"/>
          <w:lang w:eastAsia="ko-KR"/>
        </w:rPr>
        <w:t xml:space="preserve"> licensed band and ITS spectrum</w:t>
      </w:r>
    </w:p>
    <w:p w:rsidR="006C3641" w:rsidRDefault="007A58FC" w:rsidP="006C3641">
      <w:pPr>
        <w:numPr>
          <w:ilvl w:val="1"/>
          <w:numId w:val="8"/>
        </w:numPr>
        <w:rPr>
          <w:rFonts w:eastAsia="맑은 고딕"/>
          <w:lang w:eastAsia="ko-KR"/>
        </w:rPr>
      </w:pPr>
      <w:r>
        <w:rPr>
          <w:rFonts w:eastAsia="맑은 고딕"/>
          <w:lang w:eastAsia="ko-KR"/>
        </w:rPr>
        <w:lastRenderedPageBreak/>
        <w:t>Case 1</w:t>
      </w:r>
      <w:r w:rsidR="002875EB">
        <w:rPr>
          <w:rFonts w:eastAsia="맑은 고딕"/>
          <w:lang w:eastAsia="ko-KR"/>
        </w:rPr>
        <w:t xml:space="preserve">A: </w:t>
      </w:r>
      <w:r w:rsidR="000C6FB7">
        <w:rPr>
          <w:rFonts w:eastAsia="맑은 고딕"/>
          <w:lang w:eastAsia="ko-KR"/>
        </w:rPr>
        <w:t xml:space="preserve">TDD-FDD inter-band </w:t>
      </w:r>
      <w:r w:rsidR="006C3641">
        <w:rPr>
          <w:rFonts w:eastAsia="맑은 고딕"/>
          <w:lang w:eastAsia="ko-KR"/>
        </w:rPr>
        <w:t>con-current operation (</w:t>
      </w:r>
      <w:r w:rsidR="000C6FB7">
        <w:rPr>
          <w:rFonts w:eastAsia="맑은 고딕"/>
          <w:lang w:eastAsia="ko-KR"/>
        </w:rPr>
        <w:t>E.g.</w:t>
      </w:r>
      <w:r>
        <w:rPr>
          <w:rFonts w:eastAsia="맑은 고딕"/>
          <w:lang w:eastAsia="ko-KR"/>
        </w:rPr>
        <w:t xml:space="preserve"> n7 + n</w:t>
      </w:r>
      <w:r w:rsidR="008918FF">
        <w:rPr>
          <w:rFonts w:eastAsia="맑은 고딕"/>
          <w:lang w:eastAsia="ko-KR"/>
        </w:rPr>
        <w:t>47</w:t>
      </w:r>
      <w:r w:rsidR="006C3641">
        <w:rPr>
          <w:rFonts w:eastAsia="맑은 고딕"/>
          <w:lang w:eastAsia="ko-KR"/>
        </w:rPr>
        <w:t>)</w:t>
      </w:r>
    </w:p>
    <w:p w:rsidR="006C3641" w:rsidRDefault="007A58FC" w:rsidP="006C3641">
      <w:pPr>
        <w:numPr>
          <w:ilvl w:val="1"/>
          <w:numId w:val="8"/>
        </w:numPr>
        <w:rPr>
          <w:rFonts w:eastAsia="맑은 고딕"/>
          <w:lang w:eastAsia="ko-KR"/>
        </w:rPr>
      </w:pPr>
      <w:r>
        <w:rPr>
          <w:rFonts w:eastAsia="맑은 고딕"/>
          <w:lang w:eastAsia="ko-KR"/>
        </w:rPr>
        <w:t>Case 1</w:t>
      </w:r>
      <w:r w:rsidR="002875EB">
        <w:rPr>
          <w:rFonts w:eastAsia="맑은 고딕"/>
          <w:lang w:eastAsia="ko-KR"/>
        </w:rPr>
        <w:t xml:space="preserve">B: </w:t>
      </w:r>
      <w:r w:rsidR="009A7EE2">
        <w:rPr>
          <w:rFonts w:eastAsia="맑은 고딕"/>
          <w:lang w:eastAsia="ko-KR"/>
        </w:rPr>
        <w:t>TDD-T</w:t>
      </w:r>
      <w:r w:rsidR="000C6FB7">
        <w:rPr>
          <w:rFonts w:eastAsia="맑은 고딕"/>
          <w:lang w:eastAsia="ko-KR"/>
        </w:rPr>
        <w:t xml:space="preserve">DD inter-band con-current operation (E.g. </w:t>
      </w:r>
      <w:r w:rsidR="00781EB6">
        <w:rPr>
          <w:rFonts w:eastAsia="맑은 고딕"/>
          <w:lang w:eastAsia="ko-KR"/>
        </w:rPr>
        <w:t>n79</w:t>
      </w:r>
      <w:r>
        <w:rPr>
          <w:rFonts w:eastAsia="맑은 고딕"/>
          <w:lang w:eastAsia="ko-KR"/>
        </w:rPr>
        <w:t xml:space="preserve"> + n</w:t>
      </w:r>
      <w:r w:rsidR="006C3641">
        <w:rPr>
          <w:rFonts w:eastAsia="맑은 고딕"/>
          <w:lang w:eastAsia="ko-KR"/>
        </w:rPr>
        <w:t>47)</w:t>
      </w:r>
    </w:p>
    <w:p w:rsidR="008918FF" w:rsidRDefault="008918FF" w:rsidP="00CD6E05">
      <w:pPr>
        <w:rPr>
          <w:rFonts w:eastAsia="맑은 고딕"/>
          <w:lang w:eastAsia="ko-KR"/>
        </w:rPr>
      </w:pPr>
    </w:p>
    <w:p w:rsidR="008A4C1A" w:rsidRDefault="008A4C1A" w:rsidP="008A4C1A">
      <w:pPr>
        <w:rPr>
          <w:rFonts w:eastAsia="맑은 고딕"/>
          <w:lang w:eastAsia="ko-KR"/>
        </w:rPr>
      </w:pPr>
      <w:r>
        <w:rPr>
          <w:rFonts w:eastAsia="맑은 고딕"/>
          <w:lang w:eastAsia="ko-KR"/>
        </w:rPr>
        <w:t xml:space="preserve">The </w:t>
      </w:r>
      <w:r w:rsidR="007A58FC">
        <w:rPr>
          <w:rFonts w:eastAsia="맑은 고딕" w:hint="eastAsia"/>
          <w:lang w:eastAsia="ko-KR"/>
        </w:rPr>
        <w:t>Case1</w:t>
      </w:r>
      <w:r>
        <w:rPr>
          <w:rFonts w:eastAsia="맑은 고딕" w:hint="eastAsia"/>
          <w:lang w:eastAsia="ko-KR"/>
        </w:rPr>
        <w:t xml:space="preserve"> shows </w:t>
      </w:r>
      <w:r>
        <w:rPr>
          <w:rFonts w:eastAsia="맑은 고딕"/>
          <w:lang w:eastAsia="ko-KR"/>
        </w:rPr>
        <w:t xml:space="preserve">con-current operations for </w:t>
      </w:r>
      <w:r w:rsidR="007A58FC">
        <w:rPr>
          <w:rFonts w:eastAsia="맑은 고딕"/>
          <w:lang w:eastAsia="ko-KR"/>
        </w:rPr>
        <w:t xml:space="preserve">NR </w:t>
      </w:r>
      <w:r>
        <w:rPr>
          <w:rFonts w:eastAsia="맑은 고딕"/>
          <w:lang w:eastAsia="ko-KR"/>
        </w:rPr>
        <w:t xml:space="preserve">V2X service. RAN4 </w:t>
      </w:r>
      <w:r>
        <w:rPr>
          <w:rFonts w:eastAsia="맑은 고딕" w:hint="eastAsia"/>
          <w:lang w:eastAsia="ko-KR"/>
        </w:rPr>
        <w:t>need</w:t>
      </w:r>
      <w:r>
        <w:rPr>
          <w:rFonts w:eastAsia="맑은 고딕"/>
          <w:lang w:eastAsia="ko-KR"/>
        </w:rPr>
        <w:t xml:space="preserve"> to define the REFSENS requirements for </w:t>
      </w:r>
      <w:r w:rsidR="007A58FC">
        <w:rPr>
          <w:rFonts w:eastAsia="맑은 고딕"/>
          <w:lang w:eastAsia="ko-KR"/>
        </w:rPr>
        <w:t>NR V2X service for</w:t>
      </w:r>
      <w:r>
        <w:rPr>
          <w:rFonts w:eastAsia="맑은 고딕"/>
          <w:lang w:eastAsia="ko-KR"/>
        </w:rPr>
        <w:t xml:space="preserve"> inter-band </w:t>
      </w:r>
      <w:r w:rsidR="007A58FC">
        <w:rPr>
          <w:rFonts w:eastAsia="맑은 고딕"/>
          <w:lang w:eastAsia="ko-KR"/>
        </w:rPr>
        <w:t>con-current operation</w:t>
      </w:r>
      <w:r>
        <w:rPr>
          <w:rFonts w:eastAsia="맑은 고딕"/>
          <w:lang w:eastAsia="ko-KR"/>
        </w:rPr>
        <w:t>.</w:t>
      </w:r>
    </w:p>
    <w:p w:rsidR="00783389" w:rsidRPr="00326500" w:rsidRDefault="007A58FC" w:rsidP="00326500">
      <w:pPr>
        <w:rPr>
          <w:rFonts w:eastAsia="맑은 고딕"/>
          <w:lang w:eastAsia="ko-KR"/>
        </w:rPr>
      </w:pPr>
      <w:r>
        <w:rPr>
          <w:rFonts w:eastAsia="맑은 고딕"/>
          <w:lang w:eastAsia="ko-KR"/>
        </w:rPr>
        <w:t>In Case 1</w:t>
      </w:r>
      <w:r w:rsidR="008A4C1A">
        <w:rPr>
          <w:rFonts w:eastAsia="맑은 고딕"/>
          <w:lang w:eastAsia="ko-KR"/>
        </w:rPr>
        <w:t xml:space="preserve">A, the uplink transmission of licensed band can be effected as interference to receive the V2X signal in ITS spectrum. So these test configurations only applicable to TDD-FDD con-current V2V operation such as </w:t>
      </w:r>
      <w:r>
        <w:rPr>
          <w:rFonts w:eastAsia="맑은 고딕"/>
          <w:lang w:eastAsia="ko-KR"/>
        </w:rPr>
        <w:t xml:space="preserve">NR </w:t>
      </w:r>
      <w:r w:rsidR="008A4C1A">
        <w:rPr>
          <w:rFonts w:eastAsia="맑은 고딕"/>
          <w:lang w:eastAsia="ko-KR"/>
        </w:rPr>
        <w:t xml:space="preserve">Band </w:t>
      </w:r>
      <w:r>
        <w:rPr>
          <w:rFonts w:eastAsia="맑은 고딕"/>
          <w:lang w:eastAsia="ko-KR"/>
        </w:rPr>
        <w:t>n</w:t>
      </w:r>
      <w:r w:rsidR="00326500">
        <w:rPr>
          <w:rFonts w:eastAsia="맑은 고딕"/>
          <w:lang w:eastAsia="ko-KR"/>
        </w:rPr>
        <w:t>7</w:t>
      </w:r>
      <w:r w:rsidR="008A4C1A">
        <w:rPr>
          <w:rFonts w:eastAsia="맑은 고딕"/>
          <w:lang w:eastAsia="ko-KR"/>
        </w:rPr>
        <w:t xml:space="preserve"> + </w:t>
      </w:r>
      <w:r>
        <w:rPr>
          <w:rFonts w:eastAsia="맑은 고딕"/>
          <w:lang w:eastAsia="ko-KR"/>
        </w:rPr>
        <w:t>n47. In Case 1</w:t>
      </w:r>
      <w:r w:rsidR="008A4C1A">
        <w:rPr>
          <w:rFonts w:eastAsia="맑은 고딕"/>
          <w:lang w:eastAsia="ko-KR"/>
        </w:rPr>
        <w:t xml:space="preserve">B, </w:t>
      </w:r>
      <w:r w:rsidR="00781EB6">
        <w:rPr>
          <w:rFonts w:eastAsia="맑은 고딕"/>
          <w:lang w:eastAsia="ko-KR"/>
        </w:rPr>
        <w:t xml:space="preserve">when RAN4 simultaneous Tx/Rx between two inter-bands, then the </w:t>
      </w:r>
      <w:r w:rsidR="008A4C1A">
        <w:rPr>
          <w:rFonts w:eastAsia="맑은 고딕"/>
          <w:lang w:eastAsia="ko-KR"/>
        </w:rPr>
        <w:t xml:space="preserve">uplink </w:t>
      </w:r>
      <w:r w:rsidR="00781EB6">
        <w:rPr>
          <w:rFonts w:eastAsia="맑은 고딕"/>
          <w:lang w:eastAsia="ko-KR"/>
        </w:rPr>
        <w:t xml:space="preserve">transmission can be interfered in own n47 receiving. So RAN4 carefully specified the con-current operation and RAN4 will decide the uplink </w:t>
      </w:r>
      <w:r w:rsidR="008A4C1A">
        <w:rPr>
          <w:rFonts w:eastAsia="맑은 고딕"/>
          <w:lang w:eastAsia="ko-KR"/>
        </w:rPr>
        <w:t>test configuration</w:t>
      </w:r>
      <w:r>
        <w:rPr>
          <w:rFonts w:eastAsia="맑은 고딕"/>
          <w:lang w:eastAsia="ko-KR"/>
        </w:rPr>
        <w:t>. Therefore, for both Case1A and 1</w:t>
      </w:r>
      <w:r w:rsidR="008A4C1A">
        <w:rPr>
          <w:rFonts w:eastAsia="맑은 고딕"/>
          <w:lang w:eastAsia="ko-KR"/>
        </w:rPr>
        <w:t xml:space="preserve">B, RAN4 should define uplink configurations and REFSENS requirements for con-current </w:t>
      </w:r>
      <w:r>
        <w:rPr>
          <w:rFonts w:eastAsia="맑은 고딕"/>
          <w:lang w:eastAsia="ko-KR"/>
        </w:rPr>
        <w:t xml:space="preserve">NR </w:t>
      </w:r>
      <w:r w:rsidR="008A4C1A">
        <w:rPr>
          <w:rFonts w:eastAsia="맑은 고딕"/>
          <w:lang w:eastAsia="ko-KR"/>
        </w:rPr>
        <w:t xml:space="preserve">V2X operation. </w:t>
      </w:r>
    </w:p>
    <w:p w:rsidR="00326500" w:rsidRDefault="00781EB6" w:rsidP="00783389">
      <w:pPr>
        <w:jc w:val="center"/>
        <w:rPr>
          <w:rFonts w:eastAsia="맑은 고딕"/>
          <w:lang w:eastAsia="ko-KR"/>
        </w:rPr>
      </w:pPr>
      <w:r>
        <w:object w:dxaOrig="5517" w:dyaOrig="4915">
          <v:shape id="_x0000_i1027" type="#_x0000_t75" style="width:351.4pt;height:312.25pt" o:ole="">
            <v:imagedata r:id="rId11" o:title=""/>
          </v:shape>
          <o:OLEObject Type="Embed" ProgID="Visio.Drawing.11" ShapeID="_x0000_i1027" DrawAspect="Content" ObjectID="_1631745480" r:id="rId12"/>
        </w:object>
      </w:r>
    </w:p>
    <w:p w:rsidR="00783389" w:rsidRPr="00F2137E" w:rsidRDefault="00783389" w:rsidP="00783389">
      <w:pPr>
        <w:pStyle w:val="afa"/>
        <w:ind w:leftChars="0" w:left="0"/>
        <w:jc w:val="center"/>
        <w:rPr>
          <w:rFonts w:eastAsia="맑은 고딕"/>
          <w:b/>
          <w:lang w:eastAsia="ko-KR"/>
        </w:rPr>
      </w:pPr>
      <w:r w:rsidRPr="00F2137E">
        <w:rPr>
          <w:b/>
        </w:rPr>
        <w:t xml:space="preserve">Figure </w:t>
      </w:r>
      <w:r w:rsidRPr="00F2137E">
        <w:rPr>
          <w:rFonts w:eastAsia="맑은 고딕" w:hint="eastAsia"/>
          <w:b/>
          <w:lang w:eastAsia="ko-KR"/>
        </w:rPr>
        <w:t>2</w:t>
      </w:r>
      <w:r w:rsidRPr="00F2137E">
        <w:rPr>
          <w:rFonts w:hint="eastAsia"/>
          <w:b/>
        </w:rPr>
        <w:t xml:space="preserve"> </w:t>
      </w:r>
      <w:r>
        <w:rPr>
          <w:rFonts w:eastAsia="맑은 고딕"/>
          <w:b/>
          <w:lang w:eastAsia="ko-KR"/>
        </w:rPr>
        <w:t>V2</w:t>
      </w:r>
      <w:r w:rsidR="00050F2D">
        <w:rPr>
          <w:b/>
        </w:rPr>
        <w:t>X</w:t>
      </w:r>
      <w:r w:rsidRPr="00F2137E">
        <w:rPr>
          <w:rFonts w:hint="eastAsia"/>
          <w:b/>
        </w:rPr>
        <w:t xml:space="preserve"> UE</w:t>
      </w:r>
      <w:r w:rsidRPr="00F2137E">
        <w:rPr>
          <w:rFonts w:eastAsia="맑은 고딕" w:hint="eastAsia"/>
          <w:b/>
          <w:lang w:eastAsia="ko-KR"/>
        </w:rPr>
        <w:t xml:space="preserve"> Tx</w:t>
      </w:r>
      <w:r>
        <w:rPr>
          <w:rFonts w:eastAsia="맑은 고딕" w:hint="eastAsia"/>
          <w:b/>
          <w:lang w:eastAsia="ko-KR"/>
        </w:rPr>
        <w:t xml:space="preserve">/Rx operation in </w:t>
      </w:r>
      <w:r w:rsidR="00781EB6">
        <w:rPr>
          <w:rFonts w:eastAsia="맑은 고딕"/>
          <w:b/>
          <w:lang w:eastAsia="ko-KR"/>
        </w:rPr>
        <w:t xml:space="preserve">con-current V2X </w:t>
      </w:r>
      <w:r w:rsidR="007A0EEF">
        <w:rPr>
          <w:rFonts w:eastAsia="맑은 고딕"/>
          <w:b/>
          <w:lang w:eastAsia="ko-KR"/>
        </w:rPr>
        <w:t>operation</w:t>
      </w:r>
    </w:p>
    <w:p w:rsidR="00881540" w:rsidRDefault="00881540" w:rsidP="00881540">
      <w:pPr>
        <w:rPr>
          <w:rFonts w:eastAsia="맑은 고딕"/>
          <w:lang w:eastAsia="ko-KR"/>
        </w:rPr>
      </w:pPr>
    </w:p>
    <w:p w:rsidR="00781EB6" w:rsidRDefault="00781EB6" w:rsidP="00781EB6">
      <w:pPr>
        <w:rPr>
          <w:rFonts w:eastAsia="맑은 고딕"/>
          <w:lang w:eastAsia="ko-KR"/>
        </w:rPr>
      </w:pPr>
      <w:r>
        <w:rPr>
          <w:rFonts w:eastAsia="맑은 고딕" w:hint="eastAsia"/>
          <w:lang w:eastAsia="ko-KR"/>
        </w:rPr>
        <w:t xml:space="preserve">Based on above analysis, </w:t>
      </w:r>
      <w:r>
        <w:rPr>
          <w:rFonts w:eastAsia="맑은 고딕"/>
          <w:lang w:eastAsia="ko-KR"/>
        </w:rPr>
        <w:t>we propose as follow</w:t>
      </w:r>
    </w:p>
    <w:p w:rsidR="00781EB6" w:rsidRPr="0089274D" w:rsidRDefault="00781EB6" w:rsidP="00781EB6">
      <w:pPr>
        <w:rPr>
          <w:rFonts w:eastAsia="바탕"/>
          <w:lang w:eastAsia="ko-KR"/>
        </w:rPr>
      </w:pPr>
      <w:r>
        <w:rPr>
          <w:rFonts w:eastAsia="바탕" w:hint="eastAsia"/>
          <w:b/>
          <w:lang w:eastAsia="ko-KR"/>
        </w:rPr>
        <w:t>Proposal 2</w:t>
      </w:r>
      <w:r w:rsidRPr="0089274D">
        <w:rPr>
          <w:rFonts w:eastAsia="바탕" w:hint="eastAsia"/>
          <w:b/>
          <w:lang w:eastAsia="ko-KR"/>
        </w:rPr>
        <w:t>:</w:t>
      </w:r>
      <w:r>
        <w:rPr>
          <w:rFonts w:eastAsia="바탕" w:hint="eastAsia"/>
          <w:lang w:eastAsia="ko-KR"/>
        </w:rPr>
        <w:t xml:space="preserve"> </w:t>
      </w:r>
      <w:r>
        <w:rPr>
          <w:rFonts w:eastAsia="바탕"/>
          <w:lang w:eastAsia="ko-KR"/>
        </w:rPr>
        <w:t>F</w:t>
      </w:r>
      <w:r>
        <w:rPr>
          <w:rFonts w:eastAsia="바탕" w:hint="eastAsia"/>
          <w:lang w:eastAsia="ko-KR"/>
        </w:rPr>
        <w:t xml:space="preserve">or </w:t>
      </w:r>
      <w:r>
        <w:rPr>
          <w:rFonts w:eastAsia="바탕"/>
          <w:lang w:eastAsia="ko-KR"/>
        </w:rPr>
        <w:t>5G V2X UE Rx RF requirements, RAN4 need to consider above Table 4 and Table 5 according to single carrier operation and con-current operation.</w:t>
      </w:r>
    </w:p>
    <w:p w:rsidR="00E3428F" w:rsidRPr="00781EB6" w:rsidRDefault="00E3428F" w:rsidP="00E3428F">
      <w:pPr>
        <w:rPr>
          <w:rFonts w:eastAsia="맑은 고딕"/>
          <w:lang w:eastAsia="ko-KR"/>
        </w:rPr>
      </w:pPr>
    </w:p>
    <w:p w:rsidR="00E3428F" w:rsidRPr="00691D94" w:rsidRDefault="00E3428F" w:rsidP="00DE7CD8">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E3428F" w:rsidRDefault="00E3428F" w:rsidP="00E3428F">
      <w:pPr>
        <w:rPr>
          <w:rFonts w:eastAsia="바탕"/>
          <w:lang w:eastAsia="ko-KR"/>
        </w:rPr>
      </w:pPr>
      <w:r w:rsidRPr="00446EC6">
        <w:rPr>
          <w:rFonts w:eastAsia="바탕" w:hint="eastAsia"/>
          <w:kern w:val="2"/>
          <w:lang w:val="en-US" w:eastAsia="ko-KR"/>
        </w:rPr>
        <w:tab/>
        <w:t>In this contribution</w:t>
      </w:r>
      <w:r>
        <w:rPr>
          <w:rFonts w:eastAsia="바탕" w:hint="eastAsia"/>
          <w:kern w:val="2"/>
          <w:lang w:val="en-US" w:eastAsia="ko-KR"/>
        </w:rPr>
        <w:t xml:space="preserve">, we provided our view for </w:t>
      </w:r>
      <w:r w:rsidR="00146F81">
        <w:rPr>
          <w:rFonts w:eastAsia="바탕"/>
          <w:kern w:val="2"/>
          <w:lang w:val="en-US" w:eastAsia="ko-KR"/>
        </w:rPr>
        <w:t>V2V</w:t>
      </w:r>
      <w:r>
        <w:rPr>
          <w:rFonts w:eastAsia="바탕" w:hint="eastAsia"/>
          <w:lang w:eastAsia="ko-KR"/>
        </w:rPr>
        <w:t xml:space="preserve"> UE</w:t>
      </w:r>
      <w:r w:rsidR="00146F81">
        <w:rPr>
          <w:rFonts w:eastAsia="바탕"/>
          <w:lang w:eastAsia="ko-KR"/>
        </w:rPr>
        <w:t xml:space="preserve"> receiver requirements</w:t>
      </w:r>
      <w:r>
        <w:rPr>
          <w:rFonts w:eastAsia="바탕" w:hint="eastAsia"/>
          <w:lang w:eastAsia="ko-KR"/>
        </w:rPr>
        <w:t xml:space="preserve">. </w:t>
      </w:r>
      <w:r>
        <w:rPr>
          <w:rFonts w:eastAsia="바탕"/>
          <w:lang w:eastAsia="ko-KR"/>
        </w:rPr>
        <w:t>F</w:t>
      </w:r>
      <w:r>
        <w:rPr>
          <w:rFonts w:eastAsia="바탕" w:hint="eastAsia"/>
          <w:lang w:eastAsia="ko-KR"/>
        </w:rPr>
        <w:t>rom the analysis, we propose as follow</w:t>
      </w:r>
      <w:r w:rsidR="0077204F">
        <w:rPr>
          <w:rFonts w:eastAsia="바탕"/>
          <w:lang w:eastAsia="ko-KR"/>
        </w:rPr>
        <w:t xml:space="preserve"> and provide corresponding TP on V2V UE Receiver requirements in next section.</w:t>
      </w:r>
    </w:p>
    <w:p w:rsidR="00781EB6" w:rsidRPr="0089274D" w:rsidRDefault="00781EB6" w:rsidP="00781EB6">
      <w:pPr>
        <w:rPr>
          <w:rFonts w:eastAsia="바탕"/>
          <w:lang w:eastAsia="ko-KR"/>
        </w:rPr>
      </w:pPr>
      <w:r>
        <w:rPr>
          <w:rFonts w:eastAsia="바탕" w:hint="eastAsia"/>
          <w:b/>
          <w:lang w:eastAsia="ko-KR"/>
        </w:rPr>
        <w:t>Proposal 1</w:t>
      </w:r>
      <w:r w:rsidRPr="0089274D">
        <w:rPr>
          <w:rFonts w:eastAsia="바탕" w:hint="eastAsia"/>
          <w:b/>
          <w:lang w:eastAsia="ko-KR"/>
        </w:rPr>
        <w:t>:</w:t>
      </w:r>
      <w:r>
        <w:rPr>
          <w:rFonts w:eastAsia="바탕" w:hint="eastAsia"/>
          <w:lang w:eastAsia="ko-KR"/>
        </w:rPr>
        <w:t xml:space="preserve"> </w:t>
      </w:r>
      <w:r>
        <w:rPr>
          <w:rFonts w:eastAsia="바탕"/>
          <w:lang w:eastAsia="ko-KR"/>
        </w:rPr>
        <w:t>F</w:t>
      </w:r>
      <w:r>
        <w:rPr>
          <w:rFonts w:eastAsia="바탕" w:hint="eastAsia"/>
          <w:lang w:eastAsia="ko-KR"/>
        </w:rPr>
        <w:t xml:space="preserve">or </w:t>
      </w:r>
      <w:r>
        <w:rPr>
          <w:rFonts w:eastAsia="바탕"/>
          <w:lang w:eastAsia="ko-KR"/>
        </w:rPr>
        <w:t>5G V2X UE Tx RF requirements, RAN4 need to consider above Table 2 and Table 3 according to single carrier operation and con-current operation.</w:t>
      </w:r>
    </w:p>
    <w:p w:rsidR="00781EB6" w:rsidRPr="0089274D" w:rsidRDefault="00781EB6" w:rsidP="00781EB6">
      <w:pPr>
        <w:rPr>
          <w:rFonts w:eastAsia="바탕"/>
          <w:lang w:eastAsia="ko-KR"/>
        </w:rPr>
      </w:pPr>
      <w:r>
        <w:rPr>
          <w:rFonts w:eastAsia="바탕" w:hint="eastAsia"/>
          <w:b/>
          <w:lang w:eastAsia="ko-KR"/>
        </w:rPr>
        <w:lastRenderedPageBreak/>
        <w:t>Proposal 2</w:t>
      </w:r>
      <w:r w:rsidRPr="0089274D">
        <w:rPr>
          <w:rFonts w:eastAsia="바탕" w:hint="eastAsia"/>
          <w:b/>
          <w:lang w:eastAsia="ko-KR"/>
        </w:rPr>
        <w:t>:</w:t>
      </w:r>
      <w:r>
        <w:rPr>
          <w:rFonts w:eastAsia="바탕" w:hint="eastAsia"/>
          <w:lang w:eastAsia="ko-KR"/>
        </w:rPr>
        <w:t xml:space="preserve"> </w:t>
      </w:r>
      <w:r>
        <w:rPr>
          <w:rFonts w:eastAsia="바탕"/>
          <w:lang w:eastAsia="ko-KR"/>
        </w:rPr>
        <w:t>F</w:t>
      </w:r>
      <w:r>
        <w:rPr>
          <w:rFonts w:eastAsia="바탕" w:hint="eastAsia"/>
          <w:lang w:eastAsia="ko-KR"/>
        </w:rPr>
        <w:t xml:space="preserve">or </w:t>
      </w:r>
      <w:r>
        <w:rPr>
          <w:rFonts w:eastAsia="바탕"/>
          <w:lang w:eastAsia="ko-KR"/>
        </w:rPr>
        <w:t>5G V2X UE Rx RF requirements, RAN4 need to consider above Table 4 and Table 5 according to single carrier operation and con-current operation.</w:t>
      </w:r>
    </w:p>
    <w:p w:rsidR="00C254C3" w:rsidRPr="00473A95" w:rsidRDefault="00473A95" w:rsidP="00905122">
      <w:pPr>
        <w:rPr>
          <w:rFonts w:eastAsia="바탕"/>
          <w:kern w:val="2"/>
          <w:lang w:val="en-US" w:eastAsia="ko-KR"/>
        </w:rPr>
      </w:pPr>
      <w:r w:rsidRPr="00473A95">
        <w:rPr>
          <w:rFonts w:eastAsia="바탕" w:hint="eastAsia"/>
          <w:kern w:val="2"/>
          <w:lang w:val="en-US" w:eastAsia="ko-KR"/>
        </w:rPr>
        <w:t>B</w:t>
      </w:r>
      <w:r w:rsidRPr="00473A95">
        <w:rPr>
          <w:rFonts w:eastAsia="바탕"/>
          <w:kern w:val="2"/>
          <w:lang w:val="en-US" w:eastAsia="ko-KR"/>
        </w:rPr>
        <w:t>ased on these further analysis, corresponding TP</w:t>
      </w:r>
      <w:r>
        <w:rPr>
          <w:rFonts w:eastAsia="바탕"/>
          <w:kern w:val="2"/>
          <w:lang w:val="en-US" w:eastAsia="ko-KR"/>
        </w:rPr>
        <w:t xml:space="preserve"> </w:t>
      </w:r>
      <w:r w:rsidR="00D22B1A">
        <w:rPr>
          <w:rFonts w:eastAsia="바탕"/>
          <w:kern w:val="2"/>
          <w:lang w:val="en-US" w:eastAsia="ko-KR"/>
        </w:rPr>
        <w:t>[4</w:t>
      </w:r>
      <w:r w:rsidRPr="00473A95">
        <w:rPr>
          <w:rFonts w:eastAsia="바탕"/>
          <w:kern w:val="2"/>
          <w:lang w:val="en-US" w:eastAsia="ko-KR"/>
        </w:rPr>
        <w:t>] was proposed.</w:t>
      </w:r>
    </w:p>
    <w:p w:rsidR="00473A95" w:rsidRDefault="00473A95" w:rsidP="00905122">
      <w:pPr>
        <w:rPr>
          <w:rFonts w:eastAsia="바탕"/>
          <w:b/>
          <w:lang w:eastAsia="ko-KR"/>
        </w:rPr>
      </w:pPr>
    </w:p>
    <w:p w:rsidR="00473A95" w:rsidRPr="00473A95" w:rsidRDefault="00473A95" w:rsidP="00473A95">
      <w:pPr>
        <w:pStyle w:val="1"/>
        <w:spacing w:before="240"/>
        <w:rPr>
          <w:rFonts w:eastAsia="맑은 고딕"/>
          <w:lang w:val="en-US" w:eastAsia="ko-KR"/>
        </w:rPr>
      </w:pPr>
      <w:r>
        <w:rPr>
          <w:rFonts w:eastAsia="맑은 고딕"/>
          <w:lang w:val="en-US" w:eastAsia="ko-KR"/>
        </w:rPr>
        <w:t>Reference</w:t>
      </w:r>
    </w:p>
    <w:p w:rsidR="00473A95" w:rsidRDefault="00473A95" w:rsidP="00473A95">
      <w:pPr>
        <w:rPr>
          <w:rFonts w:eastAsia="바탕"/>
          <w:lang w:eastAsia="ko-KR"/>
        </w:rPr>
      </w:pPr>
      <w:r w:rsidRPr="00936D7C">
        <w:rPr>
          <w:rFonts w:eastAsia="바탕"/>
          <w:lang w:eastAsia="ko-KR"/>
        </w:rPr>
        <w:t xml:space="preserve">[1] </w:t>
      </w:r>
      <w:r>
        <w:rPr>
          <w:rFonts w:eastAsia="바탕"/>
          <w:lang w:eastAsia="ko-KR"/>
        </w:rPr>
        <w:t>TR38.886 v0.3.0 “</w:t>
      </w:r>
      <w:r>
        <w:t>V2X Services based on NR</w:t>
      </w:r>
      <w:r>
        <w:t xml:space="preserve">; </w:t>
      </w:r>
      <w:r>
        <w:t>User Equipment (UE) radio transmission and reception</w:t>
      </w:r>
      <w:r>
        <w:t>”</w:t>
      </w:r>
    </w:p>
    <w:p w:rsidR="00473A95" w:rsidRDefault="00473A95" w:rsidP="00473A95">
      <w:pPr>
        <w:rPr>
          <w:rFonts w:eastAsia="바탕"/>
          <w:lang w:eastAsia="ko-KR"/>
        </w:rPr>
      </w:pPr>
      <w:r>
        <w:rPr>
          <w:rFonts w:eastAsia="바탕"/>
          <w:lang w:eastAsia="ko-KR"/>
        </w:rPr>
        <w:t xml:space="preserve">[2] </w:t>
      </w:r>
      <w:r>
        <w:rPr>
          <w:rFonts w:eastAsia="바탕"/>
          <w:lang w:eastAsia="ko-KR"/>
        </w:rPr>
        <w:t>R4-1910403, “Way for UE RF requirements for NR V2X UE</w:t>
      </w:r>
      <w:r>
        <w:rPr>
          <w:rFonts w:eastAsia="바탕"/>
          <w:lang w:eastAsia="ko-KR"/>
        </w:rPr>
        <w:t>,</w:t>
      </w:r>
      <w:r>
        <w:rPr>
          <w:rFonts w:eastAsia="바탕"/>
          <w:lang w:eastAsia="ko-KR"/>
        </w:rPr>
        <w:t>”</w:t>
      </w:r>
      <w:r>
        <w:rPr>
          <w:rFonts w:eastAsia="바탕"/>
          <w:lang w:eastAsia="ko-KR"/>
        </w:rPr>
        <w:t xml:space="preserve"> </w:t>
      </w:r>
      <w:r>
        <w:rPr>
          <w:rFonts w:eastAsia="바탕"/>
          <w:lang w:eastAsia="ko-KR"/>
        </w:rPr>
        <w:tab/>
      </w:r>
      <w:r>
        <w:rPr>
          <w:rFonts w:eastAsia="바탕"/>
          <w:lang w:eastAsia="ko-KR"/>
        </w:rPr>
        <w:tab/>
      </w:r>
      <w:r>
        <w:rPr>
          <w:rFonts w:eastAsia="바탕"/>
          <w:lang w:eastAsia="ko-KR"/>
        </w:rPr>
        <w:t>LG Electronics</w:t>
      </w:r>
    </w:p>
    <w:p w:rsidR="00D22B1A" w:rsidRDefault="00D22B1A" w:rsidP="00473A95">
      <w:pPr>
        <w:rPr>
          <w:rFonts w:eastAsia="바탕"/>
          <w:lang w:eastAsia="ko-KR"/>
        </w:rPr>
      </w:pPr>
      <w:r>
        <w:rPr>
          <w:rFonts w:eastAsia="바탕"/>
          <w:lang w:eastAsia="ko-KR"/>
        </w:rPr>
        <w:t xml:space="preserve">[3] R4-1911453, “5G V2X UE RF core </w:t>
      </w:r>
      <w:r w:rsidRPr="00D22B1A">
        <w:rPr>
          <w:rFonts w:eastAsia="바탕"/>
          <w:lang w:eastAsia="ko-KR"/>
        </w:rPr>
        <w:t xml:space="preserve">requirements </w:t>
      </w:r>
      <w:r>
        <w:rPr>
          <w:rFonts w:eastAsia="바탕"/>
          <w:lang w:eastAsia="ko-KR"/>
        </w:rPr>
        <w:t>in rel-16,”</w:t>
      </w:r>
      <w:r>
        <w:rPr>
          <w:rFonts w:eastAsia="바탕"/>
          <w:lang w:eastAsia="ko-KR"/>
        </w:rPr>
        <w:tab/>
      </w:r>
      <w:r>
        <w:rPr>
          <w:rFonts w:eastAsia="바탕"/>
          <w:lang w:eastAsia="ko-KR"/>
        </w:rPr>
        <w:tab/>
        <w:t>LG Electronics</w:t>
      </w:r>
    </w:p>
    <w:p w:rsidR="00473A95" w:rsidRDefault="00473A95" w:rsidP="00473A95">
      <w:pPr>
        <w:rPr>
          <w:rFonts w:eastAsia="바탕"/>
          <w:lang w:eastAsia="ko-KR"/>
        </w:rPr>
      </w:pPr>
      <w:r>
        <w:rPr>
          <w:rFonts w:eastAsia="바탕"/>
          <w:lang w:eastAsia="ko-KR"/>
        </w:rPr>
        <w:t>[</w:t>
      </w:r>
      <w:r w:rsidR="00D22B1A">
        <w:rPr>
          <w:rFonts w:eastAsia="바탕"/>
          <w:lang w:eastAsia="ko-KR"/>
        </w:rPr>
        <w:t>4</w:t>
      </w:r>
      <w:r>
        <w:rPr>
          <w:rFonts w:eastAsia="바탕"/>
          <w:lang w:eastAsia="ko-KR"/>
        </w:rPr>
        <w:t xml:space="preserve">] </w:t>
      </w:r>
      <w:r>
        <w:rPr>
          <w:rFonts w:eastAsia="바탕"/>
          <w:lang w:eastAsia="ko-KR"/>
        </w:rPr>
        <w:t>R4-1911456, “ TP on 5G V2X UE RF core requirements in rel-16</w:t>
      </w:r>
      <w:r w:rsidR="00D22B1A">
        <w:rPr>
          <w:rFonts w:eastAsia="바탕"/>
          <w:lang w:eastAsia="ko-KR"/>
        </w:rPr>
        <w:t>,</w:t>
      </w:r>
      <w:r>
        <w:rPr>
          <w:rFonts w:eastAsia="바탕"/>
          <w:lang w:eastAsia="ko-KR"/>
        </w:rPr>
        <w:t xml:space="preserve">” </w:t>
      </w:r>
      <w:r>
        <w:rPr>
          <w:rFonts w:eastAsia="바탕"/>
          <w:lang w:eastAsia="ko-KR"/>
        </w:rPr>
        <w:tab/>
        <w:t>LG</w:t>
      </w:r>
      <w:r>
        <w:rPr>
          <w:rFonts w:eastAsia="바탕" w:hint="eastAsia"/>
          <w:lang w:eastAsia="ko-KR"/>
        </w:rPr>
        <w:t xml:space="preserve"> </w:t>
      </w:r>
      <w:r>
        <w:rPr>
          <w:rFonts w:eastAsia="바탕"/>
          <w:lang w:eastAsia="ko-KR"/>
        </w:rPr>
        <w:t>Electronics</w:t>
      </w:r>
    </w:p>
    <w:p w:rsidR="00473A95" w:rsidRDefault="00473A95" w:rsidP="00473A95">
      <w:pPr>
        <w:rPr>
          <w:rFonts w:eastAsia="바탕"/>
          <w:lang w:eastAsia="ko-KR"/>
        </w:rPr>
      </w:pPr>
      <w:r>
        <w:rPr>
          <w:rFonts w:eastAsia="바탕"/>
          <w:lang w:eastAsia="ko-KR"/>
        </w:rPr>
        <w:t>[</w:t>
      </w:r>
      <w:r w:rsidR="00D22B1A">
        <w:rPr>
          <w:rFonts w:eastAsia="바탕"/>
          <w:lang w:eastAsia="ko-KR"/>
        </w:rPr>
        <w:t>5</w:t>
      </w:r>
      <w:r>
        <w:rPr>
          <w:rFonts w:eastAsia="바탕"/>
          <w:lang w:eastAsia="ko-KR"/>
        </w:rPr>
        <w:t>] TS38.101-1</w:t>
      </w:r>
      <w:r>
        <w:rPr>
          <w:rFonts w:eastAsia="바탕"/>
          <w:lang w:eastAsia="ko-KR"/>
        </w:rPr>
        <w:t xml:space="preserve"> v1</w:t>
      </w:r>
      <w:r>
        <w:rPr>
          <w:rFonts w:eastAsia="바탕"/>
          <w:lang w:eastAsia="ko-KR"/>
        </w:rPr>
        <w:t>6</w:t>
      </w:r>
      <w:r>
        <w:rPr>
          <w:rFonts w:eastAsia="바탕"/>
          <w:lang w:eastAsia="ko-KR"/>
        </w:rPr>
        <w:t>.</w:t>
      </w:r>
      <w:r>
        <w:rPr>
          <w:rFonts w:eastAsia="바탕"/>
          <w:lang w:eastAsia="ko-KR"/>
        </w:rPr>
        <w:t>2</w:t>
      </w:r>
      <w:r>
        <w:rPr>
          <w:rFonts w:eastAsia="바탕"/>
          <w:lang w:eastAsia="ko-KR"/>
        </w:rPr>
        <w:t>.0</w:t>
      </w:r>
    </w:p>
    <w:p w:rsidR="00473A95" w:rsidRDefault="00473A95" w:rsidP="00905122">
      <w:pPr>
        <w:rPr>
          <w:rFonts w:eastAsia="바탕"/>
          <w:lang w:eastAsia="ko-KR"/>
        </w:rPr>
      </w:pPr>
      <w:r>
        <w:rPr>
          <w:rFonts w:eastAsia="바탕"/>
          <w:lang w:eastAsia="ko-KR"/>
        </w:rPr>
        <w:t>[</w:t>
      </w:r>
      <w:r w:rsidR="00D22B1A">
        <w:rPr>
          <w:rFonts w:eastAsia="바탕"/>
          <w:lang w:eastAsia="ko-KR"/>
        </w:rPr>
        <w:t>6</w:t>
      </w:r>
      <w:r>
        <w:rPr>
          <w:rFonts w:eastAsia="바탕"/>
          <w:lang w:eastAsia="ko-KR"/>
        </w:rPr>
        <w:t>] TS38.101-2</w:t>
      </w:r>
      <w:r>
        <w:rPr>
          <w:rFonts w:eastAsia="바탕"/>
          <w:lang w:eastAsia="ko-KR"/>
        </w:rPr>
        <w:t xml:space="preserve"> v1</w:t>
      </w:r>
      <w:r>
        <w:rPr>
          <w:rFonts w:eastAsia="바탕"/>
          <w:lang w:eastAsia="ko-KR"/>
        </w:rPr>
        <w:t>6</w:t>
      </w:r>
      <w:r>
        <w:rPr>
          <w:rFonts w:eastAsia="바탕"/>
          <w:lang w:eastAsia="ko-KR"/>
        </w:rPr>
        <w:t>.</w:t>
      </w:r>
      <w:r>
        <w:rPr>
          <w:rFonts w:eastAsia="바탕"/>
          <w:lang w:eastAsia="ko-KR"/>
        </w:rPr>
        <w:t>2</w:t>
      </w:r>
      <w:r>
        <w:rPr>
          <w:rFonts w:eastAsia="바탕"/>
          <w:lang w:eastAsia="ko-KR"/>
        </w:rPr>
        <w:t>.0</w:t>
      </w:r>
    </w:p>
    <w:p w:rsidR="00D22B1A" w:rsidRPr="00781EB6" w:rsidRDefault="00D22B1A" w:rsidP="00D22B1A">
      <w:pPr>
        <w:rPr>
          <w:rFonts w:eastAsia="바탕"/>
          <w:b/>
          <w:lang w:eastAsia="ko-KR"/>
        </w:rPr>
      </w:pPr>
      <w:r>
        <w:rPr>
          <w:rFonts w:eastAsia="바탕"/>
          <w:lang w:eastAsia="ko-KR"/>
        </w:rPr>
        <w:t>[</w:t>
      </w:r>
      <w:r>
        <w:rPr>
          <w:rFonts w:eastAsia="바탕"/>
          <w:lang w:eastAsia="ko-KR"/>
        </w:rPr>
        <w:t>7</w:t>
      </w:r>
      <w:r>
        <w:rPr>
          <w:rFonts w:eastAsia="바탕"/>
          <w:lang w:eastAsia="ko-KR"/>
        </w:rPr>
        <w:t>] TS38.10</w:t>
      </w:r>
      <w:r>
        <w:rPr>
          <w:rFonts w:eastAsia="바탕"/>
          <w:lang w:eastAsia="ko-KR"/>
        </w:rPr>
        <w:t>1-3</w:t>
      </w:r>
      <w:r>
        <w:rPr>
          <w:rFonts w:eastAsia="바탕"/>
          <w:lang w:eastAsia="ko-KR"/>
        </w:rPr>
        <w:t xml:space="preserve"> v16.2.0</w:t>
      </w:r>
    </w:p>
    <w:bookmarkEnd w:id="0"/>
    <w:bookmarkEnd w:id="1"/>
    <w:bookmarkEnd w:id="2"/>
    <w:p w:rsidR="00D22B1A" w:rsidRPr="00781EB6" w:rsidRDefault="00D22B1A" w:rsidP="00905122">
      <w:pPr>
        <w:rPr>
          <w:rFonts w:eastAsia="바탕"/>
          <w:b/>
          <w:lang w:eastAsia="ko-KR"/>
        </w:rPr>
      </w:pPr>
    </w:p>
    <w:sectPr w:rsidR="00D22B1A" w:rsidRPr="00781EB6"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29C" w:rsidRDefault="002A629C">
      <w:r>
        <w:separator/>
      </w:r>
    </w:p>
  </w:endnote>
  <w:endnote w:type="continuationSeparator" w:id="0">
    <w:p w:rsidR="002A629C" w:rsidRDefault="002A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29C" w:rsidRDefault="002A629C">
      <w:r>
        <w:separator/>
      </w:r>
    </w:p>
  </w:footnote>
  <w:footnote w:type="continuationSeparator" w:id="0">
    <w:p w:rsidR="002A629C" w:rsidRDefault="002A6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3B01EA"/>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3"/>
  </w:num>
  <w:num w:numId="4">
    <w:abstractNumId w:val="7"/>
  </w:num>
  <w:num w:numId="5">
    <w:abstractNumId w:val="4"/>
  </w:num>
  <w:num w:numId="6">
    <w:abstractNumId w:val="5"/>
  </w:num>
  <w:num w:numId="7">
    <w:abstractNumId w:val="15"/>
  </w:num>
  <w:num w:numId="8">
    <w:abstractNumId w:val="24"/>
  </w:num>
  <w:num w:numId="9">
    <w:abstractNumId w:val="10"/>
  </w:num>
  <w:num w:numId="10">
    <w:abstractNumId w:val="21"/>
  </w:num>
  <w:num w:numId="11">
    <w:abstractNumId w:val="8"/>
  </w:num>
  <w:num w:numId="12">
    <w:abstractNumId w:val="3"/>
  </w:num>
  <w:num w:numId="13">
    <w:abstractNumId w:val="9"/>
  </w:num>
  <w:num w:numId="14">
    <w:abstractNumId w:val="17"/>
  </w:num>
  <w:num w:numId="15">
    <w:abstractNumId w:val="13"/>
  </w:num>
  <w:num w:numId="16">
    <w:abstractNumId w:val="22"/>
  </w:num>
  <w:num w:numId="17">
    <w:abstractNumId w:val="18"/>
  </w:num>
  <w:num w:numId="18">
    <w:abstractNumId w:val="0"/>
  </w:num>
  <w:num w:numId="19">
    <w:abstractNumId w:val="14"/>
  </w:num>
  <w:num w:numId="20">
    <w:abstractNumId w:val="19"/>
  </w:num>
  <w:num w:numId="21">
    <w:abstractNumId w:val="1"/>
  </w:num>
  <w:num w:numId="22">
    <w:abstractNumId w:val="16"/>
  </w:num>
  <w:num w:numId="23">
    <w:abstractNumId w:val="20"/>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F5B"/>
    <w:rsid w:val="0016064F"/>
    <w:rsid w:val="00162989"/>
    <w:rsid w:val="00162B36"/>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29C"/>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3A95"/>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6476"/>
    <w:rsid w:val="00B864F6"/>
    <w:rsid w:val="00B86A3D"/>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B1A"/>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2092</Words>
  <Characters>11927</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4</cp:revision>
  <cp:lastPrinted>2015-01-30T00:55:00Z</cp:lastPrinted>
  <dcterms:created xsi:type="dcterms:W3CDTF">2019-10-04T13:24:00Z</dcterms:created>
  <dcterms:modified xsi:type="dcterms:W3CDTF">2019-10-04T16:47:00Z</dcterms:modified>
</cp:coreProperties>
</file>